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EC4" w:rsidRDefault="00B82EC4" w:rsidP="00B82EC4">
      <w:pPr>
        <w:spacing w:after="0" w:line="240" w:lineRule="auto"/>
        <w:jc w:val="center"/>
        <w:rPr>
          <w:rFonts w:ascii="Tahoma" w:hAnsi="Tahoma" w:cs="Tahoma"/>
          <w:b/>
          <w:sz w:val="24"/>
          <w:szCs w:val="24"/>
        </w:rPr>
      </w:pPr>
      <w:r>
        <w:rPr>
          <w:rFonts w:ascii="Tahoma" w:hAnsi="Tahoma" w:cs="Tahoma"/>
          <w:b/>
          <w:sz w:val="24"/>
          <w:szCs w:val="24"/>
        </w:rPr>
        <w:t>PROCEEDINGS OF THE COMMISSIONER OF COMMERCIAL TAXES</w:t>
      </w:r>
    </w:p>
    <w:p w:rsidR="00B82EC4" w:rsidRDefault="00B82EC4" w:rsidP="00B82EC4">
      <w:pPr>
        <w:spacing w:after="0" w:line="240" w:lineRule="auto"/>
        <w:jc w:val="center"/>
        <w:rPr>
          <w:rFonts w:ascii="Tahoma" w:hAnsi="Tahoma" w:cs="Tahoma"/>
          <w:b/>
          <w:sz w:val="24"/>
          <w:szCs w:val="24"/>
        </w:rPr>
      </w:pPr>
      <w:proofErr w:type="gramStart"/>
      <w:r>
        <w:rPr>
          <w:rFonts w:ascii="Tahoma" w:hAnsi="Tahoma" w:cs="Tahoma"/>
          <w:b/>
          <w:sz w:val="24"/>
          <w:szCs w:val="24"/>
        </w:rPr>
        <w:t>TELANGANA :</w:t>
      </w:r>
      <w:proofErr w:type="gramEnd"/>
      <w:r>
        <w:rPr>
          <w:rFonts w:ascii="Tahoma" w:hAnsi="Tahoma" w:cs="Tahoma"/>
          <w:b/>
          <w:sz w:val="24"/>
          <w:szCs w:val="24"/>
        </w:rPr>
        <w:t>: HYDERABAD.</w:t>
      </w:r>
    </w:p>
    <w:p w:rsidR="00B82EC4" w:rsidRDefault="00B82EC4" w:rsidP="00B82EC4">
      <w:pPr>
        <w:spacing w:after="0" w:line="240" w:lineRule="auto"/>
        <w:jc w:val="both"/>
        <w:rPr>
          <w:rFonts w:ascii="Tahoma" w:hAnsi="Tahoma" w:cs="Tahoma"/>
          <w:b/>
          <w:sz w:val="6"/>
          <w:szCs w:val="24"/>
        </w:rPr>
      </w:pPr>
    </w:p>
    <w:p w:rsidR="00B82EC4" w:rsidRDefault="00B82EC4" w:rsidP="00B82EC4">
      <w:pPr>
        <w:spacing w:after="0" w:line="360" w:lineRule="auto"/>
        <w:jc w:val="center"/>
        <w:rPr>
          <w:rFonts w:ascii="Tahoma" w:hAnsi="Tahoma" w:cs="Tahoma"/>
          <w:sz w:val="24"/>
          <w:szCs w:val="24"/>
        </w:rPr>
      </w:pPr>
      <w:proofErr w:type="gramStart"/>
      <w:r>
        <w:rPr>
          <w:rFonts w:ascii="Tahoma" w:hAnsi="Tahoma" w:cs="Tahoma"/>
          <w:b/>
          <w:sz w:val="24"/>
          <w:szCs w:val="24"/>
        </w:rPr>
        <w:t>PRESENT :</w:t>
      </w:r>
      <w:proofErr w:type="gramEnd"/>
      <w:r>
        <w:rPr>
          <w:rFonts w:ascii="Tahoma" w:hAnsi="Tahoma" w:cs="Tahoma"/>
          <w:b/>
          <w:sz w:val="24"/>
          <w:szCs w:val="24"/>
        </w:rPr>
        <w:t xml:space="preserve"> SRI V. ANIL KUMAR, I.A.S.</w:t>
      </w:r>
      <w:r>
        <w:rPr>
          <w:rFonts w:ascii="Tahoma" w:hAnsi="Tahoma" w:cs="Tahoma"/>
          <w:sz w:val="24"/>
          <w:szCs w:val="24"/>
        </w:rPr>
        <w:t>,</w:t>
      </w:r>
    </w:p>
    <w:p w:rsidR="00B82EC4" w:rsidRDefault="00B82EC4" w:rsidP="00B82EC4">
      <w:pPr>
        <w:spacing w:after="0" w:line="360" w:lineRule="auto"/>
        <w:rPr>
          <w:rFonts w:ascii="Tahoma" w:hAnsi="Tahoma" w:cs="Tahoma"/>
          <w:b/>
          <w:sz w:val="24"/>
          <w:szCs w:val="24"/>
          <w:u w:val="single"/>
        </w:rPr>
      </w:pPr>
      <w:r>
        <w:rPr>
          <w:rFonts w:ascii="Tahoma" w:hAnsi="Tahoma" w:cs="Tahoma"/>
          <w:b/>
          <w:sz w:val="24"/>
          <w:szCs w:val="24"/>
          <w:u w:val="single"/>
        </w:rPr>
        <w:t xml:space="preserve">CCT’s </w:t>
      </w:r>
      <w:proofErr w:type="spellStart"/>
      <w:r>
        <w:rPr>
          <w:rFonts w:ascii="Tahoma" w:hAnsi="Tahoma" w:cs="Tahoma"/>
          <w:b/>
          <w:sz w:val="24"/>
          <w:szCs w:val="24"/>
          <w:u w:val="single"/>
        </w:rPr>
        <w:t>Ref.No.TS</w:t>
      </w:r>
      <w:proofErr w:type="spellEnd"/>
      <w:r>
        <w:rPr>
          <w:rFonts w:ascii="Tahoma" w:hAnsi="Tahoma" w:cs="Tahoma"/>
          <w:b/>
          <w:sz w:val="24"/>
          <w:szCs w:val="24"/>
          <w:u w:val="single"/>
        </w:rPr>
        <w:t>/DZ/745/2016</w:t>
      </w:r>
      <w:r>
        <w:rPr>
          <w:rFonts w:ascii="Tahoma" w:hAnsi="Tahoma" w:cs="Tahoma"/>
          <w:b/>
          <w:sz w:val="24"/>
          <w:szCs w:val="24"/>
        </w:rPr>
        <w:t xml:space="preserve">                                     </w:t>
      </w:r>
      <w:r>
        <w:rPr>
          <w:rFonts w:ascii="Tahoma" w:hAnsi="Tahoma" w:cs="Tahoma"/>
          <w:b/>
          <w:sz w:val="24"/>
          <w:szCs w:val="24"/>
          <w:u w:val="single"/>
        </w:rPr>
        <w:t>Dated: 22-05-2016</w:t>
      </w:r>
    </w:p>
    <w:p w:rsidR="00B82EC4" w:rsidRDefault="00B82EC4" w:rsidP="00B82EC4">
      <w:pPr>
        <w:spacing w:after="0" w:line="360" w:lineRule="auto"/>
        <w:jc w:val="center"/>
        <w:rPr>
          <w:rFonts w:ascii="Tahoma" w:hAnsi="Tahoma" w:cs="Tahoma"/>
          <w:b/>
          <w:sz w:val="24"/>
          <w:szCs w:val="24"/>
        </w:rPr>
      </w:pPr>
      <w:r>
        <w:rPr>
          <w:rFonts w:ascii="Tahoma" w:hAnsi="Tahoma" w:cs="Tahoma"/>
          <w:b/>
          <w:sz w:val="24"/>
          <w:szCs w:val="24"/>
          <w:u w:val="single"/>
          <w:lang w:val="en-US"/>
        </w:rPr>
        <w:t>SHOW CAUSE NOTICE</w:t>
      </w:r>
    </w:p>
    <w:p w:rsidR="00B82EC4" w:rsidRDefault="00B82EC4" w:rsidP="00B82EC4">
      <w:pPr>
        <w:spacing w:after="0" w:line="240" w:lineRule="auto"/>
        <w:ind w:left="1440" w:hanging="720"/>
        <w:jc w:val="both"/>
        <w:rPr>
          <w:rFonts w:ascii="Tahoma" w:hAnsi="Tahoma" w:cs="Tahoma"/>
          <w:sz w:val="24"/>
          <w:szCs w:val="24"/>
        </w:rPr>
      </w:pPr>
      <w:r>
        <w:rPr>
          <w:rFonts w:ascii="Tahoma" w:hAnsi="Tahoma" w:cs="Tahoma"/>
          <w:sz w:val="24"/>
          <w:szCs w:val="24"/>
        </w:rPr>
        <w:t>Sub</w:t>
      </w:r>
      <w:proofErr w:type="gramStart"/>
      <w:r>
        <w:rPr>
          <w:rFonts w:ascii="Tahoma" w:hAnsi="Tahoma" w:cs="Tahoma"/>
          <w:sz w:val="24"/>
          <w:szCs w:val="24"/>
        </w:rPr>
        <w:t>:-</w:t>
      </w:r>
      <w:proofErr w:type="gramEnd"/>
      <w:r>
        <w:rPr>
          <w:rFonts w:ascii="Tahoma" w:hAnsi="Tahoma" w:cs="Tahoma"/>
          <w:sz w:val="24"/>
          <w:szCs w:val="24"/>
        </w:rPr>
        <w:t xml:space="preserve"> Public Services – C.T. Department – Zone-V – Preparation of Seniority list of DCTOs of Zone-V, from the panel year 2009-10 to 2012-13 – Show Cause Notice – Issued- Objections called for – Regarding.    </w:t>
      </w:r>
    </w:p>
    <w:p w:rsidR="00B82EC4" w:rsidRDefault="00B82EC4" w:rsidP="00B82EC4">
      <w:pPr>
        <w:spacing w:after="0" w:line="240" w:lineRule="auto"/>
        <w:jc w:val="both"/>
        <w:rPr>
          <w:rFonts w:ascii="Tahoma" w:hAnsi="Tahoma" w:cs="Tahoma"/>
          <w:sz w:val="24"/>
          <w:szCs w:val="24"/>
        </w:rPr>
      </w:pPr>
    </w:p>
    <w:p w:rsidR="00B82EC4" w:rsidRDefault="00B82EC4" w:rsidP="00B82EC4">
      <w:pPr>
        <w:spacing w:after="0" w:line="240" w:lineRule="auto"/>
        <w:ind w:firstLine="720"/>
        <w:rPr>
          <w:rFonts w:ascii="Tahoma" w:hAnsi="Tahoma" w:cs="Tahoma"/>
          <w:sz w:val="24"/>
          <w:szCs w:val="24"/>
        </w:rPr>
      </w:pPr>
      <w:r>
        <w:rPr>
          <w:rFonts w:ascii="Tahoma" w:hAnsi="Tahoma" w:cs="Tahoma"/>
          <w:sz w:val="24"/>
          <w:szCs w:val="24"/>
        </w:rPr>
        <w:t xml:space="preserve">Ref: - 1.  </w:t>
      </w:r>
      <w:proofErr w:type="gramStart"/>
      <w:r>
        <w:rPr>
          <w:rFonts w:ascii="Tahoma" w:hAnsi="Tahoma" w:cs="Tahoma"/>
          <w:sz w:val="24"/>
          <w:szCs w:val="24"/>
        </w:rPr>
        <w:t xml:space="preserve">CCT's </w:t>
      </w:r>
      <w:proofErr w:type="spellStart"/>
      <w:r>
        <w:rPr>
          <w:rFonts w:ascii="Tahoma" w:hAnsi="Tahoma" w:cs="Tahoma"/>
          <w:sz w:val="24"/>
          <w:szCs w:val="24"/>
        </w:rPr>
        <w:t>Ref.No</w:t>
      </w:r>
      <w:proofErr w:type="spellEnd"/>
      <w:r>
        <w:rPr>
          <w:rFonts w:ascii="Tahoma" w:hAnsi="Tahoma" w:cs="Tahoma"/>
          <w:sz w:val="24"/>
          <w:szCs w:val="24"/>
        </w:rPr>
        <w:t>.</w:t>
      </w:r>
      <w:proofErr w:type="gramEnd"/>
      <w:r>
        <w:rPr>
          <w:rFonts w:ascii="Tahoma" w:hAnsi="Tahoma" w:cs="Tahoma"/>
          <w:sz w:val="24"/>
          <w:szCs w:val="24"/>
        </w:rPr>
        <w:t xml:space="preserve"> </w:t>
      </w:r>
      <w:proofErr w:type="gramStart"/>
      <w:r>
        <w:rPr>
          <w:rFonts w:ascii="Tahoma" w:hAnsi="Tahoma" w:cs="Tahoma"/>
          <w:sz w:val="24"/>
          <w:szCs w:val="24"/>
        </w:rPr>
        <w:t>DZ(</w:t>
      </w:r>
      <w:proofErr w:type="gramEnd"/>
      <w:r>
        <w:rPr>
          <w:rFonts w:ascii="Tahoma" w:hAnsi="Tahoma" w:cs="Tahoma"/>
          <w:sz w:val="24"/>
          <w:szCs w:val="24"/>
        </w:rPr>
        <w:t>3)/44/2014,dt. 11-09-2015</w:t>
      </w:r>
      <w:proofErr w:type="gramStart"/>
      <w:r>
        <w:rPr>
          <w:rFonts w:ascii="Tahoma" w:hAnsi="Tahoma" w:cs="Tahoma"/>
          <w:sz w:val="24"/>
          <w:szCs w:val="24"/>
        </w:rPr>
        <w:t>( final</w:t>
      </w:r>
      <w:proofErr w:type="gramEnd"/>
      <w:r>
        <w:rPr>
          <w:rFonts w:ascii="Tahoma" w:hAnsi="Tahoma" w:cs="Tahoma"/>
          <w:sz w:val="24"/>
          <w:szCs w:val="24"/>
        </w:rPr>
        <w:t xml:space="preserve"> seniority list of </w:t>
      </w:r>
    </w:p>
    <w:p w:rsidR="00B82EC4" w:rsidRDefault="00B82EC4" w:rsidP="00B82EC4">
      <w:pPr>
        <w:spacing w:after="0" w:line="240" w:lineRule="auto"/>
        <w:ind w:firstLine="720"/>
        <w:rPr>
          <w:rFonts w:ascii="Tahoma" w:hAnsi="Tahoma" w:cs="Tahoma"/>
          <w:sz w:val="24"/>
          <w:szCs w:val="24"/>
        </w:rPr>
      </w:pPr>
      <w:r>
        <w:rPr>
          <w:rFonts w:ascii="Tahoma" w:hAnsi="Tahoma" w:cs="Tahoma"/>
          <w:sz w:val="24"/>
          <w:szCs w:val="24"/>
        </w:rPr>
        <w:t xml:space="preserve">              </w:t>
      </w:r>
      <w:proofErr w:type="gramStart"/>
      <w:r>
        <w:rPr>
          <w:rFonts w:ascii="Tahoma" w:hAnsi="Tahoma" w:cs="Tahoma"/>
          <w:sz w:val="24"/>
          <w:szCs w:val="24"/>
        </w:rPr>
        <w:t>DCTO of Zone –V, for the panel years 2007-08 to 2008-09).</w:t>
      </w:r>
      <w:proofErr w:type="gramEnd"/>
    </w:p>
    <w:p w:rsidR="00B82EC4" w:rsidRDefault="00B82EC4" w:rsidP="00B82EC4">
      <w:pPr>
        <w:spacing w:after="0" w:line="240" w:lineRule="auto"/>
        <w:ind w:firstLine="720"/>
        <w:rPr>
          <w:rFonts w:ascii="Tahoma" w:hAnsi="Tahoma" w:cs="Tahoma"/>
          <w:sz w:val="24"/>
          <w:szCs w:val="24"/>
        </w:rPr>
      </w:pPr>
      <w:r>
        <w:rPr>
          <w:rFonts w:ascii="Tahoma" w:eastAsia="Times New Roman" w:hAnsi="Tahoma" w:cs="Tahoma"/>
          <w:sz w:val="24"/>
          <w:szCs w:val="24"/>
        </w:rPr>
        <w:t xml:space="preserve">         2.  CCT’s Ref. </w:t>
      </w:r>
      <w:proofErr w:type="spellStart"/>
      <w:r>
        <w:rPr>
          <w:rFonts w:ascii="Tahoma" w:eastAsia="Times New Roman" w:hAnsi="Tahoma" w:cs="Tahoma"/>
          <w:sz w:val="24"/>
          <w:szCs w:val="24"/>
        </w:rPr>
        <w:t>No.TS</w:t>
      </w:r>
      <w:proofErr w:type="spellEnd"/>
      <w:r>
        <w:rPr>
          <w:rFonts w:ascii="Tahoma" w:eastAsia="Times New Roman" w:hAnsi="Tahoma" w:cs="Tahoma"/>
          <w:sz w:val="24"/>
          <w:szCs w:val="24"/>
        </w:rPr>
        <w:t xml:space="preserve">/DZ/1715/2016, </w:t>
      </w:r>
      <w:proofErr w:type="spellStart"/>
      <w:proofErr w:type="gramStart"/>
      <w:r>
        <w:rPr>
          <w:rFonts w:ascii="Tahoma" w:eastAsia="Times New Roman" w:hAnsi="Tahoma" w:cs="Tahoma"/>
          <w:sz w:val="24"/>
          <w:szCs w:val="24"/>
        </w:rPr>
        <w:t>dt</w:t>
      </w:r>
      <w:proofErr w:type="spellEnd"/>
      <w:proofErr w:type="gramEnd"/>
      <w:r>
        <w:rPr>
          <w:rFonts w:ascii="Tahoma" w:eastAsia="Times New Roman" w:hAnsi="Tahoma" w:cs="Tahoma"/>
          <w:sz w:val="24"/>
          <w:szCs w:val="24"/>
        </w:rPr>
        <w:t xml:space="preserve">. 25-11-2016(final </w:t>
      </w:r>
      <w:r>
        <w:rPr>
          <w:rFonts w:ascii="Tahoma" w:hAnsi="Tahoma" w:cs="Tahoma"/>
          <w:sz w:val="24"/>
          <w:szCs w:val="24"/>
        </w:rPr>
        <w:t xml:space="preserve">seniority list of </w:t>
      </w:r>
    </w:p>
    <w:p w:rsidR="00B82EC4" w:rsidRDefault="00B82EC4" w:rsidP="00B82EC4">
      <w:pPr>
        <w:spacing w:after="0" w:line="240" w:lineRule="auto"/>
        <w:jc w:val="both"/>
        <w:rPr>
          <w:rFonts w:ascii="Tahoma" w:hAnsi="Tahoma" w:cs="Tahoma"/>
          <w:sz w:val="24"/>
          <w:szCs w:val="24"/>
        </w:rPr>
      </w:pPr>
      <w:r>
        <w:rPr>
          <w:rFonts w:ascii="Tahoma" w:hAnsi="Tahoma" w:cs="Tahoma"/>
          <w:sz w:val="24"/>
          <w:szCs w:val="24"/>
        </w:rPr>
        <w:t xml:space="preserve">                        </w:t>
      </w:r>
      <w:proofErr w:type="gramStart"/>
      <w:r>
        <w:rPr>
          <w:rFonts w:ascii="Tahoma" w:hAnsi="Tahoma" w:cs="Tahoma"/>
          <w:sz w:val="24"/>
          <w:szCs w:val="24"/>
        </w:rPr>
        <w:t>DCTO of Zone –VI, for the panel years 2007-08 to 2008-09)</w:t>
      </w:r>
      <w:r>
        <w:rPr>
          <w:rFonts w:ascii="Tahoma" w:eastAsia="Times New Roman" w:hAnsi="Tahoma" w:cs="Tahoma"/>
          <w:sz w:val="24"/>
          <w:szCs w:val="24"/>
        </w:rPr>
        <w:t>.</w:t>
      </w:r>
      <w:proofErr w:type="gramEnd"/>
    </w:p>
    <w:p w:rsidR="00B82EC4" w:rsidRDefault="00B82EC4" w:rsidP="00B82EC4">
      <w:pPr>
        <w:pStyle w:val="ListParagraph"/>
        <w:numPr>
          <w:ilvl w:val="0"/>
          <w:numId w:val="1"/>
        </w:numPr>
        <w:spacing w:after="0" w:line="240" w:lineRule="auto"/>
        <w:jc w:val="both"/>
        <w:rPr>
          <w:rFonts w:ascii="Tahoma" w:hAnsi="Tahoma" w:cs="Tahoma"/>
          <w:sz w:val="24"/>
          <w:szCs w:val="24"/>
        </w:rPr>
      </w:pPr>
      <w:r>
        <w:rPr>
          <w:rFonts w:ascii="Tahoma" w:eastAsia="Times New Roman" w:hAnsi="Tahoma" w:cs="Tahoma"/>
          <w:sz w:val="24"/>
          <w:szCs w:val="24"/>
        </w:rPr>
        <w:t xml:space="preserve">CCT’s Ref. </w:t>
      </w:r>
      <w:proofErr w:type="spellStart"/>
      <w:r>
        <w:rPr>
          <w:rFonts w:ascii="Tahoma" w:eastAsia="Times New Roman" w:hAnsi="Tahoma" w:cs="Tahoma"/>
          <w:sz w:val="24"/>
          <w:szCs w:val="24"/>
        </w:rPr>
        <w:t>No.TS</w:t>
      </w:r>
      <w:proofErr w:type="spellEnd"/>
      <w:r>
        <w:rPr>
          <w:rFonts w:ascii="Tahoma" w:eastAsia="Times New Roman" w:hAnsi="Tahoma" w:cs="Tahoma"/>
          <w:sz w:val="24"/>
          <w:szCs w:val="24"/>
        </w:rPr>
        <w:t xml:space="preserve">/DZ/1837/2016, </w:t>
      </w:r>
      <w:proofErr w:type="spellStart"/>
      <w:proofErr w:type="gramStart"/>
      <w:r>
        <w:rPr>
          <w:rFonts w:ascii="Tahoma" w:eastAsia="Times New Roman" w:hAnsi="Tahoma" w:cs="Tahoma"/>
          <w:sz w:val="24"/>
          <w:szCs w:val="24"/>
        </w:rPr>
        <w:t>dt</w:t>
      </w:r>
      <w:proofErr w:type="spellEnd"/>
      <w:proofErr w:type="gramEnd"/>
      <w:r>
        <w:rPr>
          <w:rFonts w:ascii="Tahoma" w:eastAsia="Times New Roman" w:hAnsi="Tahoma" w:cs="Tahoma"/>
          <w:sz w:val="24"/>
          <w:szCs w:val="24"/>
        </w:rPr>
        <w:t xml:space="preserve">. 14-12-2016 (Integrated seniority list of DCTOs of Zone-V &amp; VI, </w:t>
      </w:r>
      <w:r>
        <w:rPr>
          <w:rFonts w:ascii="Tahoma" w:hAnsi="Tahoma" w:cs="Tahoma"/>
          <w:sz w:val="24"/>
          <w:szCs w:val="24"/>
        </w:rPr>
        <w:t>for the panel years 2007-08 to 2008-09)</w:t>
      </w:r>
      <w:r>
        <w:rPr>
          <w:rFonts w:ascii="Tahoma" w:eastAsia="Times New Roman" w:hAnsi="Tahoma" w:cs="Tahoma"/>
          <w:sz w:val="24"/>
          <w:szCs w:val="24"/>
        </w:rPr>
        <w:t>.</w:t>
      </w:r>
    </w:p>
    <w:p w:rsidR="00B82EC4" w:rsidRDefault="00B82EC4" w:rsidP="00B82EC4">
      <w:pPr>
        <w:pStyle w:val="ListParagraph"/>
        <w:numPr>
          <w:ilvl w:val="0"/>
          <w:numId w:val="1"/>
        </w:numPr>
        <w:spacing w:after="0" w:line="240" w:lineRule="auto"/>
        <w:jc w:val="both"/>
        <w:rPr>
          <w:rFonts w:ascii="Tahoma" w:hAnsi="Tahoma" w:cs="Tahoma"/>
          <w:sz w:val="24"/>
          <w:szCs w:val="24"/>
        </w:rPr>
      </w:pPr>
      <w:proofErr w:type="spellStart"/>
      <w:proofErr w:type="gramStart"/>
      <w:r>
        <w:rPr>
          <w:rFonts w:ascii="Tahoma" w:hAnsi="Tahoma" w:cs="Tahoma"/>
          <w:sz w:val="24"/>
          <w:szCs w:val="24"/>
        </w:rPr>
        <w:t>Telangana</w:t>
      </w:r>
      <w:proofErr w:type="spellEnd"/>
      <w:r>
        <w:rPr>
          <w:rFonts w:ascii="Tahoma" w:hAnsi="Tahoma" w:cs="Tahoma"/>
          <w:sz w:val="24"/>
          <w:szCs w:val="24"/>
        </w:rPr>
        <w:t xml:space="preserve">  Extra</w:t>
      </w:r>
      <w:proofErr w:type="gramEnd"/>
      <w:r>
        <w:rPr>
          <w:rFonts w:ascii="Tahoma" w:hAnsi="Tahoma" w:cs="Tahoma"/>
          <w:sz w:val="24"/>
          <w:szCs w:val="24"/>
        </w:rPr>
        <w:t xml:space="preserve">-ordinary Gazette  No. 02, </w:t>
      </w:r>
      <w:proofErr w:type="spellStart"/>
      <w:r>
        <w:rPr>
          <w:rFonts w:ascii="Tahoma" w:hAnsi="Tahoma" w:cs="Tahoma"/>
          <w:sz w:val="24"/>
          <w:szCs w:val="24"/>
        </w:rPr>
        <w:t>dt</w:t>
      </w:r>
      <w:proofErr w:type="spellEnd"/>
      <w:r>
        <w:rPr>
          <w:rFonts w:ascii="Tahoma" w:hAnsi="Tahoma" w:cs="Tahoma"/>
          <w:sz w:val="24"/>
          <w:szCs w:val="24"/>
        </w:rPr>
        <w:t>. 02.01.2017.</w:t>
      </w:r>
    </w:p>
    <w:p w:rsidR="00B82EC4" w:rsidRDefault="00B82EC4" w:rsidP="00B82EC4">
      <w:pPr>
        <w:pStyle w:val="ListParagraph"/>
        <w:numPr>
          <w:ilvl w:val="0"/>
          <w:numId w:val="1"/>
        </w:numPr>
        <w:spacing w:after="0"/>
        <w:rPr>
          <w:rFonts w:ascii="Tahoma" w:hAnsi="Tahoma" w:cs="Tahoma"/>
          <w:sz w:val="24"/>
          <w:szCs w:val="24"/>
          <w:lang w:val="en-US"/>
        </w:rPr>
      </w:pPr>
      <w:proofErr w:type="gramStart"/>
      <w:r>
        <w:rPr>
          <w:rFonts w:ascii="Tahoma" w:hAnsi="Tahoma" w:cs="Tahoma"/>
          <w:sz w:val="24"/>
          <w:szCs w:val="24"/>
          <w:lang w:val="en-US"/>
        </w:rPr>
        <w:t>DC(</w:t>
      </w:r>
      <w:proofErr w:type="gramEnd"/>
      <w:r>
        <w:rPr>
          <w:rFonts w:ascii="Tahoma" w:hAnsi="Tahoma" w:cs="Tahoma"/>
          <w:sz w:val="24"/>
          <w:szCs w:val="24"/>
          <w:lang w:val="en-US"/>
        </w:rPr>
        <w:t xml:space="preserve">CT) WGL </w:t>
      </w:r>
      <w:proofErr w:type="spellStart"/>
      <w:r>
        <w:rPr>
          <w:rFonts w:ascii="Tahoma" w:hAnsi="Tahoma" w:cs="Tahoma"/>
          <w:sz w:val="24"/>
          <w:szCs w:val="24"/>
          <w:lang w:val="en-US"/>
        </w:rPr>
        <w:t>Ref.No</w:t>
      </w:r>
      <w:proofErr w:type="spellEnd"/>
      <w:r>
        <w:rPr>
          <w:rFonts w:ascii="Tahoma" w:hAnsi="Tahoma" w:cs="Tahoma"/>
          <w:sz w:val="24"/>
          <w:szCs w:val="24"/>
          <w:lang w:val="en-US"/>
        </w:rPr>
        <w:t>. A1/94/2012, dated 29-04-2014</w:t>
      </w:r>
      <w:proofErr w:type="gramStart"/>
      <w:r>
        <w:rPr>
          <w:rFonts w:ascii="Tahoma" w:hAnsi="Tahoma" w:cs="Tahoma"/>
          <w:sz w:val="24"/>
          <w:szCs w:val="24"/>
          <w:lang w:val="en-US"/>
        </w:rPr>
        <w:t>.(</w:t>
      </w:r>
      <w:proofErr w:type="gramEnd"/>
      <w:r>
        <w:rPr>
          <w:rFonts w:ascii="Tahoma" w:hAnsi="Tahoma" w:cs="Tahoma"/>
          <w:sz w:val="24"/>
          <w:szCs w:val="24"/>
          <w:lang w:val="en-US"/>
        </w:rPr>
        <w:t xml:space="preserve"> final seniority list of ACTOs of Zone-V, for the panel year 2005-06 to 2011-12).</w:t>
      </w:r>
    </w:p>
    <w:p w:rsidR="00B82EC4" w:rsidRDefault="00B82EC4" w:rsidP="00B82EC4">
      <w:pPr>
        <w:spacing w:after="0" w:line="240" w:lineRule="auto"/>
        <w:ind w:left="1440" w:hanging="720"/>
        <w:jc w:val="both"/>
        <w:rPr>
          <w:rFonts w:ascii="Tahoma" w:hAnsi="Tahoma" w:cs="Tahoma"/>
          <w:sz w:val="4"/>
          <w:szCs w:val="24"/>
        </w:rPr>
      </w:pPr>
    </w:p>
    <w:p w:rsidR="00B82EC4" w:rsidRDefault="00B82EC4" w:rsidP="00B82EC4">
      <w:pPr>
        <w:spacing w:after="0" w:line="240" w:lineRule="auto"/>
        <w:ind w:left="1440" w:hanging="720"/>
        <w:jc w:val="both"/>
        <w:rPr>
          <w:rFonts w:ascii="Tahoma" w:hAnsi="Tahoma" w:cs="Tahoma"/>
          <w:sz w:val="24"/>
          <w:szCs w:val="24"/>
        </w:rPr>
      </w:pPr>
      <w:r>
        <w:rPr>
          <w:rFonts w:ascii="Tahoma" w:hAnsi="Tahoma" w:cs="Tahoma"/>
          <w:sz w:val="24"/>
          <w:szCs w:val="24"/>
        </w:rPr>
        <w:t xml:space="preserve">                                                   ***</w:t>
      </w:r>
      <w:r>
        <w:rPr>
          <w:rFonts w:ascii="Tahoma" w:hAnsi="Tahoma" w:cs="Tahoma"/>
          <w:sz w:val="24"/>
          <w:szCs w:val="24"/>
        </w:rPr>
        <w:tab/>
      </w:r>
    </w:p>
    <w:p w:rsidR="00B82EC4" w:rsidRDefault="00B82EC4" w:rsidP="00B82EC4">
      <w:pPr>
        <w:spacing w:after="0" w:line="240" w:lineRule="auto"/>
        <w:ind w:firstLine="720"/>
        <w:jc w:val="both"/>
        <w:rPr>
          <w:rFonts w:ascii="Tahoma" w:hAnsi="Tahoma" w:cs="Tahoma"/>
          <w:sz w:val="24"/>
          <w:szCs w:val="24"/>
        </w:rPr>
      </w:pPr>
      <w:r>
        <w:rPr>
          <w:rFonts w:ascii="Tahoma" w:hAnsi="Tahoma" w:cs="Tahoma"/>
          <w:sz w:val="24"/>
          <w:szCs w:val="24"/>
        </w:rPr>
        <w:t>The Integrated seniority list of DCTOs of Zone-V, for the panel years from 2000-01 to 2008-09, has been finalized. Subsequently, the seniority list of DCTOs of Zone-VI, for the panel years from 2007-08 to 2008-09, has been revised and finalized vide reference 2</w:t>
      </w:r>
      <w:r>
        <w:rPr>
          <w:rFonts w:ascii="Tahoma" w:hAnsi="Tahoma" w:cs="Tahoma"/>
          <w:sz w:val="24"/>
          <w:szCs w:val="24"/>
          <w:vertAlign w:val="superscript"/>
        </w:rPr>
        <w:t>nd</w:t>
      </w:r>
      <w:r>
        <w:rPr>
          <w:rFonts w:ascii="Tahoma" w:hAnsi="Tahoma" w:cs="Tahoma"/>
          <w:sz w:val="24"/>
          <w:szCs w:val="24"/>
        </w:rPr>
        <w:t xml:space="preserve"> cited. </w:t>
      </w:r>
    </w:p>
    <w:p w:rsidR="00B82EC4" w:rsidRDefault="00B82EC4" w:rsidP="00B82EC4">
      <w:pPr>
        <w:spacing w:after="0" w:line="240" w:lineRule="auto"/>
        <w:ind w:firstLine="720"/>
        <w:jc w:val="both"/>
        <w:rPr>
          <w:rFonts w:ascii="Tahoma" w:hAnsi="Tahoma" w:cs="Tahoma"/>
          <w:sz w:val="14"/>
          <w:szCs w:val="24"/>
        </w:rPr>
      </w:pPr>
    </w:p>
    <w:p w:rsidR="00B82EC4" w:rsidRDefault="00B82EC4" w:rsidP="00B82EC4">
      <w:pPr>
        <w:spacing w:after="0" w:line="240" w:lineRule="auto"/>
        <w:ind w:firstLine="720"/>
        <w:jc w:val="both"/>
        <w:rPr>
          <w:rFonts w:ascii="Tahoma" w:hAnsi="Tahoma" w:cs="Tahoma"/>
          <w:sz w:val="6"/>
          <w:szCs w:val="24"/>
        </w:rPr>
      </w:pPr>
    </w:p>
    <w:p w:rsidR="00B82EC4" w:rsidRDefault="00B82EC4" w:rsidP="00B82EC4">
      <w:pPr>
        <w:spacing w:after="0" w:line="240" w:lineRule="auto"/>
        <w:ind w:firstLine="720"/>
        <w:jc w:val="both"/>
        <w:rPr>
          <w:rFonts w:ascii="Tahoma" w:hAnsi="Tahoma" w:cs="Tahoma"/>
          <w:sz w:val="24"/>
          <w:szCs w:val="24"/>
        </w:rPr>
      </w:pPr>
      <w:r>
        <w:rPr>
          <w:rFonts w:ascii="Tahoma" w:hAnsi="Tahoma" w:cs="Tahoma"/>
          <w:sz w:val="24"/>
          <w:szCs w:val="24"/>
        </w:rPr>
        <w:t xml:space="preserve">Basing on the above </w:t>
      </w:r>
      <w:proofErr w:type="spellStart"/>
      <w:r>
        <w:rPr>
          <w:rFonts w:ascii="Tahoma" w:hAnsi="Tahoma" w:cs="Tahoma"/>
          <w:sz w:val="24"/>
          <w:szCs w:val="24"/>
        </w:rPr>
        <w:t>zonal</w:t>
      </w:r>
      <w:proofErr w:type="spellEnd"/>
      <w:r>
        <w:rPr>
          <w:rFonts w:ascii="Tahoma" w:hAnsi="Tahoma" w:cs="Tahoma"/>
          <w:sz w:val="24"/>
          <w:szCs w:val="24"/>
        </w:rPr>
        <w:t xml:space="preserve"> seniority lists of Zone-V &amp; VI, the Integrated seniority list of DCTOs of Zone-V &amp; VI, have been finalized  for the panel years from 2007-08 to 2008-09, vide reference 3</w:t>
      </w:r>
      <w:r>
        <w:rPr>
          <w:rFonts w:ascii="Tahoma" w:hAnsi="Tahoma" w:cs="Tahoma"/>
          <w:sz w:val="24"/>
          <w:szCs w:val="24"/>
          <w:vertAlign w:val="superscript"/>
        </w:rPr>
        <w:t>rd</w:t>
      </w:r>
      <w:r>
        <w:rPr>
          <w:rFonts w:ascii="Tahoma" w:hAnsi="Tahoma" w:cs="Tahoma"/>
          <w:sz w:val="24"/>
          <w:szCs w:val="24"/>
        </w:rPr>
        <w:t xml:space="preserve"> cited, and published in </w:t>
      </w:r>
      <w:proofErr w:type="spellStart"/>
      <w:r>
        <w:rPr>
          <w:rFonts w:ascii="Tahoma" w:hAnsi="Tahoma" w:cs="Tahoma"/>
          <w:sz w:val="24"/>
          <w:szCs w:val="24"/>
        </w:rPr>
        <w:t>Telangana</w:t>
      </w:r>
      <w:proofErr w:type="spellEnd"/>
      <w:r>
        <w:rPr>
          <w:rFonts w:ascii="Tahoma" w:hAnsi="Tahoma" w:cs="Tahoma"/>
          <w:sz w:val="24"/>
          <w:szCs w:val="24"/>
        </w:rPr>
        <w:t xml:space="preserve"> Extra-ordinary Gazette, in the reference 4</w:t>
      </w:r>
      <w:r>
        <w:rPr>
          <w:rFonts w:ascii="Tahoma" w:hAnsi="Tahoma" w:cs="Tahoma"/>
          <w:sz w:val="24"/>
          <w:szCs w:val="24"/>
          <w:vertAlign w:val="superscript"/>
        </w:rPr>
        <w:t>th</w:t>
      </w:r>
      <w:r>
        <w:rPr>
          <w:rFonts w:ascii="Tahoma" w:hAnsi="Tahoma" w:cs="Tahoma"/>
          <w:sz w:val="24"/>
          <w:szCs w:val="24"/>
        </w:rPr>
        <w:t xml:space="preserve"> cited.</w:t>
      </w:r>
    </w:p>
    <w:p w:rsidR="00B82EC4" w:rsidRDefault="00B82EC4" w:rsidP="00B82EC4">
      <w:pPr>
        <w:spacing w:after="0" w:line="240" w:lineRule="auto"/>
        <w:ind w:firstLine="720"/>
        <w:jc w:val="both"/>
        <w:rPr>
          <w:rFonts w:ascii="Tahoma" w:hAnsi="Tahoma" w:cs="Tahoma"/>
          <w:sz w:val="24"/>
          <w:szCs w:val="24"/>
        </w:rPr>
      </w:pPr>
    </w:p>
    <w:p w:rsidR="00B82EC4" w:rsidRDefault="00B82EC4" w:rsidP="00B82EC4">
      <w:pPr>
        <w:spacing w:after="0" w:line="240" w:lineRule="auto"/>
        <w:ind w:firstLine="720"/>
        <w:jc w:val="both"/>
        <w:rPr>
          <w:rFonts w:ascii="Tahoma" w:hAnsi="Tahoma" w:cs="Tahoma"/>
          <w:sz w:val="24"/>
          <w:szCs w:val="24"/>
        </w:rPr>
      </w:pPr>
      <w:r>
        <w:rPr>
          <w:rFonts w:ascii="Tahoma" w:hAnsi="Tahoma" w:cs="Tahoma"/>
          <w:sz w:val="24"/>
          <w:szCs w:val="24"/>
        </w:rPr>
        <w:t>Subsequently, the revision of  Integration seniority list of ACTOs of Zone-V, up to the panel year 2011-12 has been finalized by the Deputy Commissioner(CT) Warangal, vide reference 5</w:t>
      </w:r>
      <w:r>
        <w:rPr>
          <w:rFonts w:ascii="Tahoma" w:hAnsi="Tahoma" w:cs="Tahoma"/>
          <w:sz w:val="24"/>
          <w:szCs w:val="24"/>
          <w:vertAlign w:val="superscript"/>
        </w:rPr>
        <w:t>th</w:t>
      </w:r>
      <w:r>
        <w:rPr>
          <w:rFonts w:ascii="Tahoma" w:hAnsi="Tahoma" w:cs="Tahoma"/>
          <w:sz w:val="24"/>
          <w:szCs w:val="24"/>
        </w:rPr>
        <w:t xml:space="preserve"> cited. </w:t>
      </w:r>
    </w:p>
    <w:p w:rsidR="00B82EC4" w:rsidRDefault="00B82EC4" w:rsidP="00B82EC4">
      <w:pPr>
        <w:spacing w:after="0" w:line="240" w:lineRule="auto"/>
        <w:ind w:firstLine="720"/>
        <w:jc w:val="both"/>
        <w:rPr>
          <w:rFonts w:ascii="Tahoma" w:hAnsi="Tahoma" w:cs="Tahoma"/>
          <w:sz w:val="24"/>
          <w:szCs w:val="24"/>
        </w:rPr>
      </w:pPr>
    </w:p>
    <w:p w:rsidR="00B82EC4" w:rsidRDefault="00B82EC4" w:rsidP="00B82EC4">
      <w:pPr>
        <w:spacing w:after="0" w:line="240" w:lineRule="auto"/>
        <w:ind w:firstLine="720"/>
        <w:jc w:val="both"/>
        <w:rPr>
          <w:rFonts w:ascii="Tahoma" w:hAnsi="Tahoma" w:cs="Tahoma"/>
          <w:sz w:val="24"/>
          <w:szCs w:val="24"/>
        </w:rPr>
      </w:pPr>
      <w:r>
        <w:rPr>
          <w:rFonts w:ascii="Tahoma" w:hAnsi="Tahoma" w:cs="Tahoma"/>
          <w:sz w:val="24"/>
          <w:szCs w:val="24"/>
        </w:rPr>
        <w:t xml:space="preserve">In continuation to the above </w:t>
      </w:r>
      <w:proofErr w:type="spellStart"/>
      <w:r>
        <w:rPr>
          <w:rFonts w:ascii="Tahoma" w:hAnsi="Tahoma" w:cs="Tahoma"/>
          <w:sz w:val="24"/>
          <w:szCs w:val="24"/>
        </w:rPr>
        <w:t>Zonal</w:t>
      </w:r>
      <w:proofErr w:type="spellEnd"/>
      <w:r>
        <w:rPr>
          <w:rFonts w:ascii="Tahoma" w:hAnsi="Tahoma" w:cs="Tahoma"/>
          <w:sz w:val="24"/>
          <w:szCs w:val="24"/>
        </w:rPr>
        <w:t xml:space="preserve"> seniority list of DCTOs of Zone-V for the panel years 2007-08 to 2008-09, finalized in the reference 1</w:t>
      </w:r>
      <w:r>
        <w:rPr>
          <w:rFonts w:ascii="Tahoma" w:hAnsi="Tahoma" w:cs="Tahoma"/>
          <w:sz w:val="24"/>
          <w:szCs w:val="24"/>
          <w:vertAlign w:val="superscript"/>
        </w:rPr>
        <w:t>st</w:t>
      </w:r>
      <w:r>
        <w:rPr>
          <w:rFonts w:ascii="Tahoma" w:hAnsi="Tahoma" w:cs="Tahoma"/>
          <w:sz w:val="24"/>
          <w:szCs w:val="24"/>
        </w:rPr>
        <w:t xml:space="preserve"> cited, the </w:t>
      </w:r>
      <w:proofErr w:type="spellStart"/>
      <w:r>
        <w:rPr>
          <w:rFonts w:ascii="Tahoma" w:hAnsi="Tahoma" w:cs="Tahoma"/>
          <w:sz w:val="24"/>
          <w:szCs w:val="24"/>
        </w:rPr>
        <w:t>zonal</w:t>
      </w:r>
      <w:proofErr w:type="spellEnd"/>
      <w:r>
        <w:rPr>
          <w:rFonts w:ascii="Tahoma" w:hAnsi="Tahoma" w:cs="Tahoma"/>
          <w:sz w:val="24"/>
          <w:szCs w:val="24"/>
        </w:rPr>
        <w:t xml:space="preserve"> seniority list of DCTO of Zone-V, for the subsequent panel years 2009-10 to 2012-13 is now taken up, basing on the integrated seniority list of ACTOs of Warangal Nodal Division finalized vide reference 5</w:t>
      </w:r>
      <w:r>
        <w:rPr>
          <w:rFonts w:ascii="Tahoma" w:hAnsi="Tahoma" w:cs="Tahoma"/>
          <w:sz w:val="24"/>
          <w:szCs w:val="24"/>
          <w:vertAlign w:val="superscript"/>
        </w:rPr>
        <w:t>th</w:t>
      </w:r>
      <w:r>
        <w:rPr>
          <w:rFonts w:ascii="Tahoma" w:hAnsi="Tahoma" w:cs="Tahoma"/>
          <w:sz w:val="24"/>
          <w:szCs w:val="24"/>
        </w:rPr>
        <w:t xml:space="preserve"> cited.</w:t>
      </w:r>
    </w:p>
    <w:p w:rsidR="00B82EC4" w:rsidRDefault="00B82EC4" w:rsidP="00B82EC4">
      <w:pPr>
        <w:spacing w:after="0" w:line="240" w:lineRule="auto"/>
        <w:ind w:firstLine="720"/>
        <w:jc w:val="both"/>
        <w:rPr>
          <w:rFonts w:ascii="Tahoma" w:hAnsi="Tahoma" w:cs="Tahoma"/>
          <w:sz w:val="24"/>
          <w:szCs w:val="24"/>
        </w:rPr>
      </w:pPr>
    </w:p>
    <w:p w:rsidR="00B82EC4" w:rsidRDefault="00B82EC4" w:rsidP="00B82EC4">
      <w:pPr>
        <w:spacing w:after="0" w:line="240" w:lineRule="auto"/>
        <w:ind w:firstLine="720"/>
        <w:jc w:val="both"/>
        <w:rPr>
          <w:rFonts w:ascii="Tahoma" w:hAnsi="Tahoma" w:cs="Tahoma"/>
          <w:sz w:val="24"/>
          <w:szCs w:val="24"/>
        </w:rPr>
      </w:pPr>
      <w:r>
        <w:rPr>
          <w:rFonts w:ascii="Tahoma" w:hAnsi="Tahoma" w:cs="Tahoma"/>
          <w:sz w:val="24"/>
          <w:szCs w:val="24"/>
        </w:rPr>
        <w:t xml:space="preserve">It is also further submitted that, the above proposed seniority list of  DCTOs will be subject to OAs/WPs pending with the Court with the following direction of </w:t>
      </w:r>
      <w:proofErr w:type="spellStart"/>
      <w:r>
        <w:rPr>
          <w:rFonts w:ascii="Tahoma" w:hAnsi="Tahoma" w:cs="Tahoma"/>
          <w:sz w:val="24"/>
          <w:szCs w:val="24"/>
        </w:rPr>
        <w:t>Hon’ble</w:t>
      </w:r>
      <w:proofErr w:type="spellEnd"/>
      <w:r>
        <w:rPr>
          <w:rFonts w:ascii="Tahoma" w:hAnsi="Tahoma" w:cs="Tahoma"/>
          <w:sz w:val="24"/>
          <w:szCs w:val="24"/>
        </w:rPr>
        <w:t xml:space="preserve"> High Court in W.P.No.24335/99.</w:t>
      </w:r>
    </w:p>
    <w:p w:rsidR="00B82EC4" w:rsidRDefault="00B82EC4" w:rsidP="00B82EC4">
      <w:pPr>
        <w:spacing w:after="0" w:line="240" w:lineRule="auto"/>
        <w:ind w:firstLine="720"/>
        <w:jc w:val="both"/>
        <w:rPr>
          <w:rFonts w:ascii="Tahoma" w:hAnsi="Tahoma" w:cs="Tahoma"/>
          <w:sz w:val="14"/>
          <w:szCs w:val="24"/>
        </w:rPr>
      </w:pPr>
    </w:p>
    <w:p w:rsidR="00B82EC4" w:rsidRDefault="00B82EC4" w:rsidP="00B82EC4">
      <w:pPr>
        <w:pStyle w:val="ListParagraph"/>
        <w:spacing w:after="0" w:line="240" w:lineRule="auto"/>
        <w:ind w:left="1080"/>
        <w:jc w:val="both"/>
        <w:rPr>
          <w:rFonts w:ascii="Tahoma" w:hAnsi="Tahoma" w:cs="Tahoma"/>
          <w:sz w:val="6"/>
          <w:szCs w:val="24"/>
        </w:rPr>
      </w:pPr>
    </w:p>
    <w:p w:rsidR="00B82EC4" w:rsidRDefault="00B82EC4" w:rsidP="00B82EC4">
      <w:pPr>
        <w:spacing w:after="0" w:line="240" w:lineRule="auto"/>
        <w:jc w:val="both"/>
        <w:rPr>
          <w:rFonts w:ascii="Tahoma" w:hAnsi="Tahoma" w:cs="Tahoma"/>
          <w:sz w:val="24"/>
          <w:szCs w:val="24"/>
        </w:rPr>
      </w:pPr>
      <w:r>
        <w:rPr>
          <w:rFonts w:ascii="Tahoma" w:hAnsi="Tahoma" w:cs="Tahoma"/>
          <w:sz w:val="24"/>
          <w:szCs w:val="24"/>
        </w:rPr>
        <w:t xml:space="preserve">        It is also further submitted that, for preparation of seniority list in the cadre of DCTOs of Zone-V, for the subsequent panel years is in exercise of powers conferred under T.S state and Subordinate Service Rules, 1996, the subsequent panel years from 2009-10 to 2012-13, the following General Principles have been adopted;</w:t>
      </w:r>
    </w:p>
    <w:p w:rsidR="00B82EC4" w:rsidRDefault="00B82EC4" w:rsidP="00B82EC4">
      <w:pPr>
        <w:spacing w:after="0" w:line="240" w:lineRule="auto"/>
        <w:jc w:val="both"/>
        <w:rPr>
          <w:rFonts w:ascii="Tahoma" w:hAnsi="Tahoma" w:cs="Tahoma"/>
          <w:sz w:val="16"/>
          <w:szCs w:val="24"/>
        </w:rPr>
      </w:pPr>
    </w:p>
    <w:p w:rsidR="00B82EC4" w:rsidRDefault="00B82EC4" w:rsidP="00B82EC4">
      <w:pPr>
        <w:spacing w:after="0" w:line="240" w:lineRule="auto"/>
        <w:jc w:val="both"/>
        <w:rPr>
          <w:rFonts w:ascii="Tahoma" w:hAnsi="Tahoma" w:cs="Tahoma"/>
          <w:sz w:val="10"/>
          <w:szCs w:val="24"/>
        </w:rPr>
      </w:pPr>
    </w:p>
    <w:p w:rsidR="00B82EC4" w:rsidRDefault="00B82EC4" w:rsidP="00B82EC4">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The current exercise of preparation of seniority list of DCTOs from the panel years 2009-10 to 2012-13 of Zone-V is basing on the final integrated seniority list of ACTOs of Zone-V finalized vide reference 5</w:t>
      </w:r>
      <w:r>
        <w:rPr>
          <w:rFonts w:ascii="Tahoma" w:hAnsi="Tahoma" w:cs="Tahoma"/>
          <w:sz w:val="24"/>
          <w:szCs w:val="24"/>
          <w:vertAlign w:val="superscript"/>
        </w:rPr>
        <w:t>th</w:t>
      </w:r>
      <w:r>
        <w:rPr>
          <w:rFonts w:ascii="Tahoma" w:hAnsi="Tahoma" w:cs="Tahoma"/>
          <w:sz w:val="24"/>
          <w:szCs w:val="24"/>
        </w:rPr>
        <w:t xml:space="preserve"> cited.</w:t>
      </w:r>
    </w:p>
    <w:p w:rsidR="00B82EC4" w:rsidRDefault="00B82EC4" w:rsidP="00B82EC4">
      <w:pPr>
        <w:pStyle w:val="ListParagraph"/>
        <w:spacing w:after="0" w:line="240" w:lineRule="auto"/>
        <w:ind w:left="1080"/>
        <w:jc w:val="both"/>
        <w:rPr>
          <w:rFonts w:ascii="Tahoma" w:hAnsi="Tahoma" w:cs="Tahoma"/>
          <w:sz w:val="24"/>
          <w:szCs w:val="24"/>
        </w:rPr>
      </w:pPr>
    </w:p>
    <w:p w:rsidR="00B82EC4" w:rsidRDefault="00B82EC4" w:rsidP="00B82EC4">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 xml:space="preserve">Panels of 2009-10 to 2012-13 of DCTOs have been prepared basing on the </w:t>
      </w:r>
      <w:proofErr w:type="spellStart"/>
      <w:r>
        <w:rPr>
          <w:rFonts w:ascii="Tahoma" w:hAnsi="Tahoma" w:cs="Tahoma"/>
          <w:sz w:val="24"/>
          <w:szCs w:val="24"/>
        </w:rPr>
        <w:t>adhoc</w:t>
      </w:r>
      <w:proofErr w:type="spellEnd"/>
      <w:r>
        <w:rPr>
          <w:rFonts w:ascii="Tahoma" w:hAnsi="Tahoma" w:cs="Tahoma"/>
          <w:sz w:val="24"/>
          <w:szCs w:val="24"/>
        </w:rPr>
        <w:t xml:space="preserve"> panels approved by the D.P.Cs basing on the feeder category seniority list i.e., Seniority list of ACTOs of Zone-V finalized by the Dy. Commissioner(CT) Warangal, vide reference 5</w:t>
      </w:r>
      <w:r>
        <w:rPr>
          <w:rFonts w:ascii="Tahoma" w:hAnsi="Tahoma" w:cs="Tahoma"/>
          <w:sz w:val="24"/>
          <w:szCs w:val="24"/>
          <w:vertAlign w:val="superscript"/>
        </w:rPr>
        <w:t>st</w:t>
      </w:r>
      <w:r>
        <w:rPr>
          <w:rFonts w:ascii="Tahoma" w:hAnsi="Tahoma" w:cs="Tahoma"/>
          <w:sz w:val="24"/>
          <w:szCs w:val="24"/>
        </w:rPr>
        <w:t xml:space="preserve"> cited.</w:t>
      </w:r>
    </w:p>
    <w:p w:rsidR="00B82EC4" w:rsidRDefault="00B82EC4" w:rsidP="00B82EC4">
      <w:pPr>
        <w:pStyle w:val="ListParagraph"/>
        <w:spacing w:line="240" w:lineRule="auto"/>
        <w:rPr>
          <w:rFonts w:ascii="Tahoma" w:hAnsi="Tahoma" w:cs="Tahoma"/>
          <w:sz w:val="12"/>
          <w:szCs w:val="24"/>
        </w:rPr>
      </w:pPr>
    </w:p>
    <w:p w:rsidR="00B82EC4" w:rsidRDefault="00B82EC4" w:rsidP="00B82EC4">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lastRenderedPageBreak/>
        <w:t>So as to maintain the order of ranking within the panel, date of arising of the vacancies is taken as basis for the purpose of assigning notional date, subject to their eligibility and Rule of Reservations in Promotions to the category of SC and STs.</w:t>
      </w:r>
    </w:p>
    <w:p w:rsidR="00B82EC4" w:rsidRDefault="00B82EC4" w:rsidP="00B82EC4">
      <w:pPr>
        <w:pStyle w:val="ListParagraph"/>
        <w:spacing w:line="240" w:lineRule="auto"/>
        <w:rPr>
          <w:rFonts w:ascii="Tahoma" w:hAnsi="Tahoma" w:cs="Tahoma"/>
          <w:sz w:val="10"/>
          <w:szCs w:val="24"/>
        </w:rPr>
      </w:pPr>
    </w:p>
    <w:p w:rsidR="00B82EC4" w:rsidRDefault="00B82EC4" w:rsidP="00B82EC4">
      <w:pPr>
        <w:pStyle w:val="ListParagraph"/>
        <w:numPr>
          <w:ilvl w:val="0"/>
          <w:numId w:val="2"/>
        </w:numPr>
        <w:spacing w:after="0" w:line="240" w:lineRule="auto"/>
        <w:jc w:val="both"/>
        <w:rPr>
          <w:rFonts w:ascii="Tahoma" w:hAnsi="Tahoma" w:cs="Tahoma"/>
          <w:sz w:val="24"/>
          <w:szCs w:val="24"/>
        </w:rPr>
      </w:pPr>
      <w:r>
        <w:rPr>
          <w:rFonts w:ascii="Tahoma" w:hAnsi="Tahoma" w:cs="Tahoma"/>
          <w:sz w:val="24"/>
          <w:szCs w:val="24"/>
        </w:rPr>
        <w:t>In case of city list candidates, they have not been placed against the 15</w:t>
      </w:r>
      <w:r>
        <w:rPr>
          <w:rFonts w:ascii="Tahoma" w:hAnsi="Tahoma" w:cs="Tahoma"/>
          <w:sz w:val="24"/>
          <w:szCs w:val="24"/>
          <w:vertAlign w:val="superscript"/>
        </w:rPr>
        <w:t>th</w:t>
      </w:r>
      <w:r>
        <w:rPr>
          <w:rFonts w:ascii="Tahoma" w:hAnsi="Tahoma" w:cs="Tahoma"/>
          <w:sz w:val="24"/>
          <w:szCs w:val="24"/>
        </w:rPr>
        <w:t xml:space="preserve"> point earmarked for them according to APCT Service Rules. However, the vacancies are kept as reserved up to the date, which the Govt. </w:t>
      </w:r>
      <w:proofErr w:type="gramStart"/>
      <w:r>
        <w:rPr>
          <w:rFonts w:ascii="Tahoma" w:hAnsi="Tahoma" w:cs="Tahoma"/>
          <w:sz w:val="24"/>
          <w:szCs w:val="24"/>
        </w:rPr>
        <w:t>have  amending</w:t>
      </w:r>
      <w:proofErr w:type="gramEnd"/>
      <w:r>
        <w:rPr>
          <w:rFonts w:ascii="Tahoma" w:hAnsi="Tahoma" w:cs="Tahoma"/>
          <w:sz w:val="24"/>
          <w:szCs w:val="24"/>
        </w:rPr>
        <w:t xml:space="preserve"> the APCT SS Rules 1990, issued in G.O. Ms. No.1758 Revenue (CT-I) Department dt.11-10-2011.</w:t>
      </w:r>
    </w:p>
    <w:p w:rsidR="00B82EC4" w:rsidRDefault="00B82EC4" w:rsidP="00B82EC4">
      <w:pPr>
        <w:pStyle w:val="ListParagraph"/>
        <w:spacing w:line="240" w:lineRule="auto"/>
        <w:rPr>
          <w:rFonts w:ascii="Tahoma" w:hAnsi="Tahoma" w:cs="Tahoma"/>
          <w:sz w:val="2"/>
          <w:szCs w:val="24"/>
        </w:rPr>
      </w:pPr>
    </w:p>
    <w:p w:rsidR="00B82EC4" w:rsidRDefault="00B82EC4" w:rsidP="00B82EC4">
      <w:pPr>
        <w:spacing w:after="0" w:line="240" w:lineRule="auto"/>
        <w:jc w:val="both"/>
        <w:rPr>
          <w:rFonts w:ascii="Tahoma" w:hAnsi="Tahoma" w:cs="Tahoma"/>
          <w:b/>
          <w:sz w:val="24"/>
          <w:szCs w:val="24"/>
          <w:u w:val="single"/>
        </w:rPr>
      </w:pPr>
      <w:r>
        <w:rPr>
          <w:rFonts w:ascii="Tahoma" w:hAnsi="Tahoma" w:cs="Tahoma"/>
          <w:b/>
          <w:sz w:val="24"/>
          <w:szCs w:val="24"/>
          <w:u w:val="single"/>
        </w:rPr>
        <w:t xml:space="preserve">VACANCY POSITION: </w:t>
      </w:r>
    </w:p>
    <w:p w:rsidR="00B82EC4" w:rsidRDefault="00B82EC4" w:rsidP="00B82EC4">
      <w:pPr>
        <w:spacing w:after="0" w:line="240" w:lineRule="auto"/>
        <w:jc w:val="both"/>
        <w:rPr>
          <w:rFonts w:ascii="Tahoma" w:hAnsi="Tahoma" w:cs="Tahoma"/>
          <w:b/>
          <w:sz w:val="24"/>
          <w:szCs w:val="24"/>
          <w:u w:val="single"/>
        </w:rPr>
      </w:pPr>
    </w:p>
    <w:p w:rsidR="00B82EC4" w:rsidRDefault="00B82EC4" w:rsidP="00B82EC4">
      <w:pPr>
        <w:spacing w:after="0" w:line="360" w:lineRule="auto"/>
        <w:jc w:val="both"/>
        <w:rPr>
          <w:rFonts w:ascii="Tahoma" w:hAnsi="Tahoma" w:cs="Tahoma"/>
          <w:b/>
          <w:sz w:val="2"/>
          <w:szCs w:val="24"/>
          <w:u w:val="single"/>
        </w:rPr>
      </w:pPr>
    </w:p>
    <w:p w:rsidR="00B82EC4" w:rsidRDefault="00B82EC4" w:rsidP="00B82EC4">
      <w:pPr>
        <w:spacing w:after="0" w:line="240" w:lineRule="auto"/>
        <w:ind w:firstLine="720"/>
        <w:jc w:val="both"/>
        <w:rPr>
          <w:rFonts w:ascii="Tahoma" w:hAnsi="Tahoma" w:cs="Tahoma"/>
          <w:sz w:val="24"/>
          <w:szCs w:val="24"/>
        </w:rPr>
      </w:pPr>
      <w:r>
        <w:rPr>
          <w:rFonts w:ascii="Tahoma" w:hAnsi="Tahoma" w:cs="Tahoma"/>
          <w:sz w:val="24"/>
          <w:szCs w:val="24"/>
        </w:rPr>
        <w:t>The vacancies of DCTOs of Zone-V panel year wise have been taken basing on the Retirements/Promotions/Dismissals/ Creation of new posts as follows;</w:t>
      </w:r>
    </w:p>
    <w:p w:rsidR="00B82EC4" w:rsidRDefault="00B82EC4" w:rsidP="00B82EC4">
      <w:pPr>
        <w:spacing w:after="0" w:line="240" w:lineRule="auto"/>
        <w:ind w:firstLine="720"/>
        <w:jc w:val="both"/>
        <w:rPr>
          <w:rFonts w:ascii="Tahoma" w:hAnsi="Tahoma" w:cs="Tahoma"/>
          <w:sz w:val="24"/>
          <w:szCs w:val="24"/>
        </w:rPr>
      </w:pPr>
    </w:p>
    <w:tbl>
      <w:tblPr>
        <w:tblStyle w:val="TableGrid"/>
        <w:tblW w:w="0" w:type="auto"/>
        <w:tblInd w:w="0" w:type="dxa"/>
        <w:tblLook w:val="04A0"/>
      </w:tblPr>
      <w:tblGrid>
        <w:gridCol w:w="4788"/>
        <w:gridCol w:w="4788"/>
      </w:tblGrid>
      <w:tr w:rsidR="00B82EC4" w:rsidTr="00B82EC4">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both"/>
              <w:rPr>
                <w:rFonts w:ascii="Tahoma" w:hAnsi="Tahoma" w:cs="Tahoma"/>
                <w:sz w:val="24"/>
                <w:szCs w:val="24"/>
              </w:rPr>
            </w:pPr>
            <w:r>
              <w:rPr>
                <w:rFonts w:ascii="Tahoma" w:hAnsi="Tahoma" w:cs="Tahoma"/>
                <w:sz w:val="24"/>
                <w:szCs w:val="24"/>
              </w:rPr>
              <w:t xml:space="preserve">                  PANEL YEAR</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both"/>
              <w:rPr>
                <w:rFonts w:ascii="Tahoma" w:hAnsi="Tahoma" w:cs="Tahoma"/>
                <w:sz w:val="24"/>
                <w:szCs w:val="24"/>
              </w:rPr>
            </w:pPr>
            <w:r>
              <w:rPr>
                <w:rFonts w:ascii="Tahoma" w:hAnsi="Tahoma" w:cs="Tahoma"/>
                <w:sz w:val="24"/>
                <w:szCs w:val="24"/>
              </w:rPr>
              <w:t xml:space="preserve">     TOTAL No. OF VACANCIES</w:t>
            </w:r>
          </w:p>
        </w:tc>
      </w:tr>
      <w:tr w:rsidR="00B82EC4" w:rsidTr="00B82EC4">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center"/>
              <w:rPr>
                <w:rFonts w:ascii="Tahoma" w:hAnsi="Tahoma" w:cs="Tahoma"/>
                <w:sz w:val="24"/>
                <w:szCs w:val="24"/>
              </w:rPr>
            </w:pPr>
            <w:r>
              <w:rPr>
                <w:rFonts w:ascii="Tahoma" w:hAnsi="Tahoma" w:cs="Tahoma"/>
                <w:sz w:val="24"/>
                <w:szCs w:val="24"/>
              </w:rPr>
              <w:t>2009-10</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both"/>
              <w:rPr>
                <w:rFonts w:ascii="Tahoma" w:hAnsi="Tahoma" w:cs="Tahoma"/>
                <w:sz w:val="24"/>
                <w:szCs w:val="24"/>
              </w:rPr>
            </w:pPr>
            <w:r>
              <w:rPr>
                <w:rFonts w:ascii="Tahoma" w:hAnsi="Tahoma" w:cs="Tahoma"/>
                <w:sz w:val="24"/>
                <w:szCs w:val="24"/>
              </w:rPr>
              <w:t xml:space="preserve">                         03</w:t>
            </w:r>
          </w:p>
        </w:tc>
      </w:tr>
      <w:tr w:rsidR="00B82EC4" w:rsidTr="00B82EC4">
        <w:trPr>
          <w:trHeight w:val="575"/>
        </w:trPr>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center"/>
              <w:rPr>
                <w:rFonts w:ascii="Tahoma" w:hAnsi="Tahoma" w:cs="Tahoma"/>
                <w:sz w:val="24"/>
                <w:szCs w:val="24"/>
              </w:rPr>
            </w:pPr>
            <w:r>
              <w:rPr>
                <w:rFonts w:ascii="Tahoma" w:hAnsi="Tahoma" w:cs="Tahoma"/>
                <w:sz w:val="24"/>
                <w:szCs w:val="24"/>
              </w:rPr>
              <w:t>2010-11</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both"/>
              <w:rPr>
                <w:rFonts w:ascii="Tahoma" w:hAnsi="Tahoma" w:cs="Tahoma"/>
                <w:sz w:val="24"/>
                <w:szCs w:val="24"/>
              </w:rPr>
            </w:pPr>
            <w:r>
              <w:rPr>
                <w:rFonts w:ascii="Tahoma" w:hAnsi="Tahoma" w:cs="Tahoma"/>
                <w:sz w:val="24"/>
                <w:szCs w:val="24"/>
              </w:rPr>
              <w:t xml:space="preserve">                         09</w:t>
            </w:r>
          </w:p>
        </w:tc>
      </w:tr>
      <w:tr w:rsidR="00B82EC4" w:rsidTr="00B82EC4">
        <w:trPr>
          <w:trHeight w:val="575"/>
        </w:trPr>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center"/>
              <w:rPr>
                <w:rFonts w:ascii="Tahoma" w:hAnsi="Tahoma" w:cs="Tahoma"/>
                <w:sz w:val="24"/>
                <w:szCs w:val="24"/>
              </w:rPr>
            </w:pPr>
            <w:r>
              <w:rPr>
                <w:rFonts w:ascii="Tahoma" w:hAnsi="Tahoma" w:cs="Tahoma"/>
                <w:sz w:val="24"/>
                <w:szCs w:val="24"/>
              </w:rPr>
              <w:t>2011-12</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both"/>
              <w:rPr>
                <w:rFonts w:ascii="Tahoma" w:hAnsi="Tahoma" w:cs="Tahoma"/>
                <w:sz w:val="24"/>
                <w:szCs w:val="24"/>
              </w:rPr>
            </w:pPr>
            <w:r>
              <w:rPr>
                <w:rFonts w:ascii="Tahoma" w:hAnsi="Tahoma" w:cs="Tahoma"/>
                <w:sz w:val="24"/>
                <w:szCs w:val="24"/>
              </w:rPr>
              <w:t xml:space="preserve">                         05</w:t>
            </w:r>
          </w:p>
        </w:tc>
      </w:tr>
      <w:tr w:rsidR="00B82EC4" w:rsidTr="00B82EC4">
        <w:trPr>
          <w:trHeight w:val="575"/>
        </w:trPr>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center"/>
              <w:rPr>
                <w:rFonts w:ascii="Tahoma" w:hAnsi="Tahoma" w:cs="Tahoma"/>
                <w:sz w:val="24"/>
                <w:szCs w:val="24"/>
              </w:rPr>
            </w:pPr>
            <w:r>
              <w:rPr>
                <w:rFonts w:ascii="Tahoma" w:hAnsi="Tahoma" w:cs="Tahoma"/>
                <w:sz w:val="24"/>
                <w:szCs w:val="24"/>
              </w:rPr>
              <w:t>2012-13</w:t>
            </w:r>
          </w:p>
        </w:tc>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2EC4" w:rsidRDefault="00B82EC4">
            <w:pPr>
              <w:jc w:val="both"/>
              <w:rPr>
                <w:rFonts w:ascii="Tahoma" w:hAnsi="Tahoma" w:cs="Tahoma"/>
                <w:sz w:val="24"/>
                <w:szCs w:val="24"/>
              </w:rPr>
            </w:pPr>
            <w:r>
              <w:rPr>
                <w:rFonts w:ascii="Tahoma" w:hAnsi="Tahoma" w:cs="Tahoma"/>
                <w:sz w:val="24"/>
                <w:szCs w:val="24"/>
              </w:rPr>
              <w:t xml:space="preserve">                         05</w:t>
            </w:r>
          </w:p>
        </w:tc>
      </w:tr>
    </w:tbl>
    <w:p w:rsidR="00B82EC4" w:rsidRDefault="00B82EC4" w:rsidP="00B82EC4">
      <w:pPr>
        <w:spacing w:after="0" w:line="240" w:lineRule="auto"/>
        <w:ind w:firstLine="720"/>
        <w:jc w:val="both"/>
        <w:rPr>
          <w:rFonts w:ascii="Tahoma" w:hAnsi="Tahoma" w:cs="Tahoma"/>
          <w:sz w:val="24"/>
          <w:szCs w:val="24"/>
        </w:rPr>
      </w:pPr>
      <w:r>
        <w:rPr>
          <w:rFonts w:ascii="Tahoma" w:hAnsi="Tahoma" w:cs="Tahoma"/>
          <w:sz w:val="24"/>
          <w:szCs w:val="24"/>
        </w:rPr>
        <w:tab/>
      </w:r>
    </w:p>
    <w:p w:rsidR="00B82EC4" w:rsidRDefault="00B82EC4" w:rsidP="00B82EC4">
      <w:pPr>
        <w:spacing w:after="0" w:line="240" w:lineRule="auto"/>
        <w:ind w:firstLine="720"/>
        <w:jc w:val="both"/>
        <w:rPr>
          <w:rFonts w:ascii="Tahoma" w:hAnsi="Tahoma" w:cs="Tahoma"/>
          <w:sz w:val="24"/>
          <w:szCs w:val="24"/>
        </w:rPr>
      </w:pPr>
      <w:r>
        <w:rPr>
          <w:rFonts w:ascii="Tahoma" w:hAnsi="Tahoma" w:cs="Tahoma"/>
          <w:sz w:val="24"/>
          <w:szCs w:val="24"/>
        </w:rPr>
        <w:t>Total Vacancies                                                         22</w:t>
      </w:r>
    </w:p>
    <w:p w:rsidR="00B82EC4" w:rsidRDefault="00B82EC4" w:rsidP="00B82EC4">
      <w:pPr>
        <w:spacing w:after="0" w:line="240" w:lineRule="auto"/>
        <w:ind w:firstLine="720"/>
        <w:jc w:val="both"/>
        <w:rPr>
          <w:rFonts w:ascii="Tahoma" w:hAnsi="Tahoma" w:cs="Tahoma"/>
          <w:sz w:val="24"/>
          <w:szCs w:val="24"/>
        </w:rPr>
      </w:pPr>
      <w:r>
        <w:rPr>
          <w:rFonts w:ascii="Tahoma" w:hAnsi="Tahoma" w:cs="Tahoma"/>
          <w:sz w:val="24"/>
          <w:szCs w:val="24"/>
        </w:rPr>
        <w:t xml:space="preserve">                                                                             ------</w:t>
      </w:r>
    </w:p>
    <w:p w:rsidR="00B82EC4" w:rsidRDefault="00B82EC4" w:rsidP="00B82EC4">
      <w:pPr>
        <w:spacing w:after="0" w:line="240" w:lineRule="auto"/>
        <w:contextualSpacing/>
        <w:jc w:val="both"/>
        <w:rPr>
          <w:rFonts w:ascii="Tahoma" w:hAnsi="Tahoma" w:cs="Tahoma"/>
          <w:sz w:val="24"/>
          <w:szCs w:val="24"/>
        </w:rPr>
      </w:pPr>
      <w:r>
        <w:rPr>
          <w:rFonts w:ascii="Tahoma" w:hAnsi="Tahoma" w:cs="Tahoma"/>
          <w:sz w:val="24"/>
          <w:szCs w:val="24"/>
        </w:rPr>
        <w:tab/>
        <w:t xml:space="preserve">In exercise of powers conferred under </w:t>
      </w:r>
      <w:proofErr w:type="spellStart"/>
      <w:r>
        <w:rPr>
          <w:rFonts w:ascii="Tahoma" w:hAnsi="Tahoma" w:cs="Tahoma"/>
          <w:sz w:val="24"/>
          <w:szCs w:val="24"/>
        </w:rPr>
        <w:t>Telangana</w:t>
      </w:r>
      <w:proofErr w:type="spellEnd"/>
      <w:r>
        <w:rPr>
          <w:rFonts w:ascii="Tahoma" w:hAnsi="Tahoma" w:cs="Tahoma"/>
          <w:sz w:val="24"/>
          <w:szCs w:val="24"/>
        </w:rPr>
        <w:t xml:space="preserve"> State and Subordinate Service Rules, 1996, on the Commissioner of Commercial Taxes, </w:t>
      </w:r>
      <w:proofErr w:type="spellStart"/>
      <w:r>
        <w:rPr>
          <w:rFonts w:ascii="Tahoma" w:hAnsi="Tahoma" w:cs="Tahoma"/>
          <w:sz w:val="24"/>
          <w:szCs w:val="24"/>
        </w:rPr>
        <w:t>Telangana</w:t>
      </w:r>
      <w:proofErr w:type="spellEnd"/>
      <w:r>
        <w:rPr>
          <w:rFonts w:ascii="Tahoma" w:hAnsi="Tahoma" w:cs="Tahoma"/>
          <w:sz w:val="24"/>
          <w:szCs w:val="24"/>
        </w:rPr>
        <w:t>, Hyderabad, it is proposed to finalize the seniority list of DCTOs of Zone V for the panel years from 2009-10 to 2012-13 as in the annexure appended hereto.</w:t>
      </w:r>
    </w:p>
    <w:p w:rsidR="00B82EC4" w:rsidRDefault="00B82EC4" w:rsidP="00B82EC4">
      <w:pPr>
        <w:spacing w:after="0" w:line="240" w:lineRule="auto"/>
        <w:contextualSpacing/>
        <w:jc w:val="both"/>
        <w:rPr>
          <w:rFonts w:ascii="Tahoma" w:hAnsi="Tahoma" w:cs="Tahoma"/>
          <w:sz w:val="16"/>
          <w:szCs w:val="24"/>
        </w:rPr>
      </w:pPr>
    </w:p>
    <w:p w:rsidR="00B82EC4" w:rsidRDefault="00B82EC4" w:rsidP="00B82EC4">
      <w:pPr>
        <w:spacing w:after="0" w:line="240" w:lineRule="auto"/>
        <w:contextualSpacing/>
        <w:jc w:val="both"/>
        <w:rPr>
          <w:rFonts w:ascii="Tahoma" w:hAnsi="Tahoma" w:cs="Tahoma"/>
          <w:sz w:val="6"/>
          <w:szCs w:val="24"/>
        </w:rPr>
      </w:pPr>
    </w:p>
    <w:p w:rsidR="00B82EC4" w:rsidRDefault="00B82EC4" w:rsidP="00B82EC4">
      <w:pPr>
        <w:spacing w:after="0" w:line="240" w:lineRule="auto"/>
        <w:jc w:val="both"/>
        <w:rPr>
          <w:rFonts w:ascii="Tahoma" w:hAnsi="Tahoma" w:cs="Tahoma"/>
          <w:sz w:val="24"/>
          <w:szCs w:val="24"/>
        </w:rPr>
      </w:pPr>
      <w:r>
        <w:rPr>
          <w:rFonts w:ascii="Tahoma" w:hAnsi="Tahoma" w:cs="Tahoma"/>
          <w:sz w:val="24"/>
          <w:szCs w:val="24"/>
        </w:rPr>
        <w:tab/>
        <w:t>The persons who feel adversely affected by this proposed seniority, may file their written objections, if any, within (15) days from the date of publication of this Show Cause Notice, failing which, it will be construed that they have no objections to file on the proposed seniority and orders will be passed without further notice or time.</w:t>
      </w:r>
    </w:p>
    <w:p w:rsidR="00B82EC4" w:rsidRDefault="00B82EC4" w:rsidP="00B82EC4">
      <w:pPr>
        <w:spacing w:after="0" w:line="240" w:lineRule="auto"/>
        <w:jc w:val="both"/>
        <w:rPr>
          <w:rFonts w:ascii="Tahoma" w:hAnsi="Tahoma" w:cs="Tahoma"/>
          <w:sz w:val="24"/>
          <w:szCs w:val="24"/>
        </w:rPr>
      </w:pPr>
    </w:p>
    <w:p w:rsidR="00B82EC4" w:rsidRDefault="00B82EC4" w:rsidP="00B82EC4">
      <w:pPr>
        <w:spacing w:after="0" w:line="240" w:lineRule="auto"/>
        <w:jc w:val="both"/>
        <w:rPr>
          <w:rFonts w:ascii="Tahoma" w:hAnsi="Tahoma" w:cs="Tahoma"/>
          <w:sz w:val="2"/>
          <w:szCs w:val="24"/>
        </w:rPr>
      </w:pPr>
    </w:p>
    <w:p w:rsidR="00B82EC4" w:rsidRDefault="00B82EC4" w:rsidP="00B82EC4">
      <w:pPr>
        <w:spacing w:after="0" w:line="240" w:lineRule="auto"/>
        <w:jc w:val="both"/>
        <w:rPr>
          <w:rFonts w:ascii="Tahoma" w:hAnsi="Tahoma" w:cs="Tahoma"/>
          <w:sz w:val="24"/>
          <w:szCs w:val="24"/>
        </w:rPr>
      </w:pPr>
      <w:r>
        <w:rPr>
          <w:rFonts w:ascii="Tahoma" w:hAnsi="Tahoma" w:cs="Tahoma"/>
          <w:sz w:val="24"/>
          <w:szCs w:val="24"/>
        </w:rPr>
        <w:tab/>
        <w:t>It may be noted that the placements made in the panel years of the individuals is only for the purpose of seniority and promotions and no monetary benefits, etc., whatsoever with retrospective effect can be claimed from the date of inclusion of the individuals in the panels.</w:t>
      </w:r>
    </w:p>
    <w:p w:rsidR="00B82EC4" w:rsidRDefault="00B82EC4" w:rsidP="00B82EC4">
      <w:pPr>
        <w:spacing w:after="0" w:line="240" w:lineRule="auto"/>
        <w:jc w:val="both"/>
        <w:rPr>
          <w:rFonts w:ascii="Tahoma" w:hAnsi="Tahoma" w:cs="Tahoma"/>
          <w:sz w:val="24"/>
          <w:szCs w:val="24"/>
        </w:rPr>
      </w:pPr>
    </w:p>
    <w:p w:rsidR="00B82EC4" w:rsidRDefault="00B82EC4" w:rsidP="00B82EC4">
      <w:pPr>
        <w:spacing w:after="0" w:line="240" w:lineRule="auto"/>
        <w:jc w:val="both"/>
        <w:rPr>
          <w:rFonts w:ascii="Tahoma" w:hAnsi="Tahoma" w:cs="Tahoma"/>
          <w:sz w:val="24"/>
          <w:szCs w:val="24"/>
          <w:u w:val="single"/>
        </w:rPr>
      </w:pPr>
      <w:r>
        <w:rPr>
          <w:rFonts w:ascii="Tahoma" w:hAnsi="Tahoma" w:cs="Tahoma"/>
          <w:sz w:val="24"/>
          <w:szCs w:val="24"/>
        </w:rPr>
        <w:tab/>
        <w:t xml:space="preserve">A copy of the Show Cause Notice is available on the portal of the C.T Department and can be assessed at the address; </w:t>
      </w:r>
      <w:hyperlink r:id="rId5" w:history="1">
        <w:r>
          <w:rPr>
            <w:rStyle w:val="Hyperlink"/>
            <w:rFonts w:ascii="Tahoma" w:hAnsi="Tahoma" w:cs="Tahoma"/>
            <w:sz w:val="24"/>
            <w:szCs w:val="24"/>
          </w:rPr>
          <w:t>WWW.tgct.gov.in</w:t>
        </w:r>
      </w:hyperlink>
    </w:p>
    <w:p w:rsidR="00B82EC4" w:rsidRDefault="00B82EC4" w:rsidP="00B82EC4">
      <w:pPr>
        <w:spacing w:line="240" w:lineRule="auto"/>
        <w:jc w:val="both"/>
        <w:rPr>
          <w:rFonts w:ascii="Tahoma" w:hAnsi="Tahoma" w:cs="Tahoma"/>
          <w:sz w:val="24"/>
          <w:szCs w:val="24"/>
          <w:u w:val="single"/>
        </w:rPr>
      </w:pPr>
      <w:r>
        <w:rPr>
          <w:rFonts w:ascii="Tahoma" w:hAnsi="Tahoma" w:cs="Tahoma"/>
          <w:sz w:val="24"/>
          <w:szCs w:val="24"/>
          <w:u w:val="single"/>
        </w:rPr>
        <w:t xml:space="preserve">Encl: Annexure.                                        </w:t>
      </w:r>
    </w:p>
    <w:p w:rsidR="00B82EC4" w:rsidRDefault="00B82EC4" w:rsidP="00B82EC4">
      <w:pPr>
        <w:spacing w:after="0" w:line="240" w:lineRule="auto"/>
        <w:jc w:val="both"/>
        <w:rPr>
          <w:rFonts w:ascii="Tahoma" w:hAnsi="Tahoma" w:cs="Tahoma"/>
          <w:sz w:val="24"/>
          <w:szCs w:val="24"/>
          <w:lang w:val="en-US"/>
        </w:rPr>
      </w:pPr>
      <w:r>
        <w:rPr>
          <w:rFonts w:ascii="Tahoma" w:hAnsi="Tahoma" w:cs="Tahoma"/>
          <w:sz w:val="24"/>
          <w:szCs w:val="24"/>
        </w:rPr>
        <w:t xml:space="preserve">                                                                                      </w:t>
      </w:r>
      <w:proofErr w:type="spellStart"/>
      <w:proofErr w:type="gramStart"/>
      <w:r>
        <w:rPr>
          <w:rFonts w:ascii="Tahoma" w:hAnsi="Tahoma" w:cs="Tahoma"/>
          <w:sz w:val="24"/>
          <w:szCs w:val="24"/>
          <w:lang w:val="en-US"/>
        </w:rPr>
        <w:t>Sd</w:t>
      </w:r>
      <w:proofErr w:type="spellEnd"/>
      <w:proofErr w:type="gramEnd"/>
      <w:r>
        <w:rPr>
          <w:rFonts w:ascii="Tahoma" w:hAnsi="Tahoma" w:cs="Tahoma"/>
          <w:sz w:val="24"/>
          <w:szCs w:val="24"/>
          <w:lang w:val="en-US"/>
        </w:rPr>
        <w:t xml:space="preserve">/- </w:t>
      </w:r>
      <w:proofErr w:type="spellStart"/>
      <w:r>
        <w:rPr>
          <w:rFonts w:ascii="Tahoma" w:hAnsi="Tahoma" w:cs="Tahoma"/>
          <w:sz w:val="24"/>
          <w:szCs w:val="24"/>
          <w:lang w:val="en-US"/>
        </w:rPr>
        <w:t>V.Anil</w:t>
      </w:r>
      <w:proofErr w:type="spellEnd"/>
      <w:r>
        <w:rPr>
          <w:rFonts w:ascii="Tahoma" w:hAnsi="Tahoma" w:cs="Tahoma"/>
          <w:sz w:val="24"/>
          <w:szCs w:val="24"/>
          <w:lang w:val="en-US"/>
        </w:rPr>
        <w:t xml:space="preserve"> Kumar</w:t>
      </w:r>
    </w:p>
    <w:p w:rsidR="00B82EC4" w:rsidRDefault="00B82EC4" w:rsidP="00B82EC4">
      <w:pPr>
        <w:spacing w:after="0" w:line="240" w:lineRule="auto"/>
        <w:rPr>
          <w:rFonts w:ascii="Tahoma" w:hAnsi="Tahoma" w:cs="Tahoma"/>
          <w:sz w:val="24"/>
          <w:szCs w:val="24"/>
          <w:lang w:val="en-US"/>
        </w:rPr>
      </w:pPr>
      <w:r>
        <w:rPr>
          <w:rFonts w:ascii="Tahoma" w:hAnsi="Tahoma" w:cs="Tahoma"/>
          <w:sz w:val="24"/>
          <w:szCs w:val="24"/>
          <w:lang w:val="en-US"/>
        </w:rPr>
        <w:t xml:space="preserve">                                                                        Commissioner of Commercial Taxes</w:t>
      </w:r>
    </w:p>
    <w:p w:rsidR="00B82EC4" w:rsidRDefault="00B82EC4" w:rsidP="00B82EC4">
      <w:pPr>
        <w:spacing w:after="0" w:line="240" w:lineRule="auto"/>
        <w:jc w:val="both"/>
        <w:rPr>
          <w:rFonts w:ascii="Tahoma" w:hAnsi="Tahoma" w:cs="Tahoma"/>
          <w:sz w:val="24"/>
          <w:szCs w:val="24"/>
        </w:rPr>
      </w:pPr>
      <w:r>
        <w:rPr>
          <w:rFonts w:ascii="Tahoma" w:hAnsi="Tahoma" w:cs="Tahoma"/>
          <w:sz w:val="24"/>
          <w:szCs w:val="24"/>
        </w:rPr>
        <w:t>To</w:t>
      </w:r>
    </w:p>
    <w:p w:rsidR="00B82EC4" w:rsidRDefault="00B82EC4" w:rsidP="00B82EC4">
      <w:pPr>
        <w:spacing w:line="240" w:lineRule="auto"/>
        <w:jc w:val="both"/>
        <w:rPr>
          <w:rFonts w:ascii="Tahoma" w:hAnsi="Tahoma" w:cs="Tahoma"/>
          <w:sz w:val="24"/>
          <w:szCs w:val="24"/>
        </w:rPr>
      </w:pPr>
      <w:r>
        <w:rPr>
          <w:rFonts w:ascii="Tahoma" w:hAnsi="Tahoma" w:cs="Tahoma"/>
          <w:sz w:val="24"/>
          <w:szCs w:val="24"/>
        </w:rPr>
        <w:t xml:space="preserve">The Individuals concerned Through Deputy Commissioners (CT) Warangal, Karimnagar, and </w:t>
      </w:r>
      <w:proofErr w:type="spellStart"/>
      <w:r>
        <w:rPr>
          <w:rFonts w:ascii="Tahoma" w:hAnsi="Tahoma" w:cs="Tahoma"/>
          <w:sz w:val="24"/>
          <w:szCs w:val="24"/>
        </w:rPr>
        <w:t>Adilabad</w:t>
      </w:r>
      <w:proofErr w:type="spellEnd"/>
      <w:r>
        <w:rPr>
          <w:rFonts w:ascii="Tahoma" w:hAnsi="Tahoma" w:cs="Tahoma"/>
          <w:sz w:val="24"/>
          <w:szCs w:val="24"/>
        </w:rPr>
        <w:t xml:space="preserve"> Divisions.        </w:t>
      </w:r>
    </w:p>
    <w:p w:rsidR="00B82EC4" w:rsidRDefault="00B82EC4" w:rsidP="00B82EC4">
      <w:pPr>
        <w:spacing w:line="240" w:lineRule="auto"/>
        <w:jc w:val="both"/>
        <w:rPr>
          <w:rFonts w:ascii="Tahoma" w:hAnsi="Tahoma" w:cs="Tahoma"/>
          <w:sz w:val="24"/>
          <w:szCs w:val="24"/>
        </w:rPr>
      </w:pPr>
      <w:r>
        <w:rPr>
          <w:rFonts w:ascii="Tahoma" w:hAnsi="Tahoma" w:cs="Tahoma"/>
          <w:sz w:val="24"/>
          <w:szCs w:val="24"/>
        </w:rPr>
        <w:t>Copy to the DG (V&amp;E) Hyderabad with a request to serve the show cause notice to the DCTOs working in the Offices of R.V &amp; E.Os</w:t>
      </w:r>
    </w:p>
    <w:p w:rsidR="00B82EC4" w:rsidRDefault="00B82EC4" w:rsidP="00B82EC4">
      <w:pPr>
        <w:spacing w:line="240" w:lineRule="auto"/>
        <w:jc w:val="both"/>
        <w:rPr>
          <w:rFonts w:ascii="Tahoma" w:hAnsi="Tahoma" w:cs="Tahoma"/>
          <w:sz w:val="24"/>
          <w:szCs w:val="24"/>
        </w:rPr>
      </w:pPr>
      <w:r>
        <w:rPr>
          <w:rFonts w:ascii="Tahoma" w:hAnsi="Tahoma" w:cs="Tahoma"/>
          <w:sz w:val="24"/>
          <w:szCs w:val="24"/>
        </w:rPr>
        <w:t xml:space="preserve">Copy to the all the Appellate DY. Commissioner (CT) in the state, with a request to serve the show cause notice to the DCTOs working in their control. </w:t>
      </w:r>
    </w:p>
    <w:p w:rsidR="00B82EC4" w:rsidRDefault="00B82EC4" w:rsidP="00B82EC4">
      <w:pPr>
        <w:spacing w:line="240" w:lineRule="auto"/>
        <w:jc w:val="both"/>
        <w:rPr>
          <w:rFonts w:ascii="Tahoma" w:hAnsi="Tahoma" w:cs="Tahoma"/>
          <w:sz w:val="24"/>
          <w:szCs w:val="24"/>
        </w:rPr>
      </w:pPr>
      <w:r>
        <w:rPr>
          <w:rFonts w:ascii="Tahoma" w:hAnsi="Tahoma" w:cs="Tahoma"/>
          <w:sz w:val="24"/>
          <w:szCs w:val="24"/>
        </w:rPr>
        <w:t xml:space="preserve">Copy to the Addl. Commissioner (CT) </w:t>
      </w:r>
      <w:proofErr w:type="spellStart"/>
      <w:r>
        <w:rPr>
          <w:rFonts w:ascii="Tahoma" w:hAnsi="Tahoma" w:cs="Tahoma"/>
          <w:sz w:val="24"/>
          <w:szCs w:val="24"/>
        </w:rPr>
        <w:t>Enf</w:t>
      </w:r>
      <w:proofErr w:type="spellEnd"/>
      <w:r>
        <w:rPr>
          <w:rFonts w:ascii="Tahoma" w:hAnsi="Tahoma" w:cs="Tahoma"/>
          <w:sz w:val="24"/>
          <w:szCs w:val="24"/>
        </w:rPr>
        <w:t xml:space="preserve">. </w:t>
      </w:r>
      <w:proofErr w:type="gramStart"/>
      <w:r>
        <w:rPr>
          <w:rFonts w:ascii="Tahoma" w:hAnsi="Tahoma" w:cs="Tahoma"/>
          <w:sz w:val="24"/>
          <w:szCs w:val="24"/>
        </w:rPr>
        <w:t>Wing.,</w:t>
      </w:r>
      <w:proofErr w:type="gramEnd"/>
      <w:r>
        <w:rPr>
          <w:rFonts w:ascii="Tahoma" w:hAnsi="Tahoma" w:cs="Tahoma"/>
          <w:sz w:val="24"/>
          <w:szCs w:val="24"/>
        </w:rPr>
        <w:t xml:space="preserve"> O/o the Commissioner(CT), Hyderabad.</w:t>
      </w:r>
    </w:p>
    <w:p w:rsidR="00B82EC4" w:rsidRDefault="00B82EC4" w:rsidP="00B82EC4">
      <w:pPr>
        <w:spacing w:after="0" w:line="240" w:lineRule="auto"/>
        <w:rPr>
          <w:rFonts w:ascii="Tahoma" w:hAnsi="Tahoma" w:cs="Tahoma"/>
          <w:sz w:val="24"/>
          <w:szCs w:val="24"/>
          <w:lang w:val="en-US"/>
        </w:rPr>
      </w:pPr>
      <w:r>
        <w:rPr>
          <w:rFonts w:ascii="Tahoma" w:hAnsi="Tahoma" w:cs="Tahoma"/>
          <w:sz w:val="24"/>
          <w:szCs w:val="24"/>
          <w:lang w:val="en-US"/>
        </w:rPr>
        <w:lastRenderedPageBreak/>
        <w:t>Copy to the Joint Commissioner (CT) (CCW) O/o the   Commissioner (CT) with a request to put up the SCN on the Official portal of CT Dept.</w:t>
      </w:r>
    </w:p>
    <w:p w:rsidR="00B82EC4" w:rsidRDefault="00B82EC4" w:rsidP="00B82EC4">
      <w:pPr>
        <w:spacing w:line="240" w:lineRule="auto"/>
        <w:jc w:val="both"/>
        <w:rPr>
          <w:rFonts w:ascii="Tahoma" w:hAnsi="Tahoma" w:cs="Tahoma"/>
          <w:sz w:val="4"/>
          <w:szCs w:val="24"/>
        </w:rPr>
      </w:pPr>
    </w:p>
    <w:p w:rsidR="00B82EC4" w:rsidRDefault="00B82EC4" w:rsidP="00B82EC4">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xml:space="preserve">, Hyderabad with a request to publish in </w:t>
      </w:r>
      <w:proofErr w:type="spellStart"/>
      <w:r>
        <w:rPr>
          <w:rFonts w:ascii="Tahoma" w:hAnsi="Tahoma" w:cs="Tahoma"/>
          <w:sz w:val="24"/>
          <w:szCs w:val="24"/>
        </w:rPr>
        <w:t>Telangana</w:t>
      </w:r>
      <w:proofErr w:type="spellEnd"/>
      <w:r>
        <w:rPr>
          <w:rFonts w:ascii="Tahoma" w:hAnsi="Tahoma" w:cs="Tahoma"/>
          <w:sz w:val="24"/>
          <w:szCs w:val="24"/>
        </w:rPr>
        <w:t xml:space="preserve"> Extra ordinary Gazette and furnish (50) copies to this office at an early date.</w:t>
      </w:r>
    </w:p>
    <w:p w:rsidR="00B82EC4" w:rsidRDefault="00B82EC4" w:rsidP="00B82EC4">
      <w:pPr>
        <w:spacing w:after="0" w:line="240" w:lineRule="auto"/>
        <w:rPr>
          <w:rFonts w:ascii="Tahoma" w:hAnsi="Tahoma" w:cs="Tahoma"/>
          <w:sz w:val="24"/>
          <w:szCs w:val="24"/>
        </w:rPr>
      </w:pPr>
      <w:r>
        <w:rPr>
          <w:rFonts w:ascii="Tahoma" w:hAnsi="Tahoma" w:cs="Tahoma"/>
          <w:sz w:val="24"/>
          <w:szCs w:val="24"/>
        </w:rPr>
        <w:t xml:space="preserve">                                                  //</w:t>
      </w:r>
      <w:proofErr w:type="spellStart"/>
      <w:r>
        <w:rPr>
          <w:rFonts w:ascii="Tahoma" w:hAnsi="Tahoma" w:cs="Tahoma"/>
          <w:sz w:val="24"/>
          <w:szCs w:val="24"/>
        </w:rPr>
        <w:t>t.c.f.b.o</w:t>
      </w:r>
      <w:proofErr w:type="spellEnd"/>
      <w:r>
        <w:rPr>
          <w:rFonts w:ascii="Tahoma" w:hAnsi="Tahoma" w:cs="Tahoma"/>
          <w:sz w:val="24"/>
          <w:szCs w:val="24"/>
        </w:rPr>
        <w:t>//</w:t>
      </w:r>
    </w:p>
    <w:p w:rsidR="00B82EC4" w:rsidRDefault="00B82EC4" w:rsidP="00B82EC4">
      <w:pPr>
        <w:spacing w:after="0" w:line="240" w:lineRule="auto"/>
        <w:rPr>
          <w:rFonts w:ascii="Tahoma" w:hAnsi="Tahoma" w:cs="Tahoma"/>
          <w:sz w:val="24"/>
          <w:szCs w:val="24"/>
        </w:rPr>
      </w:pPr>
    </w:p>
    <w:p w:rsidR="00B82EC4" w:rsidRDefault="00B82EC4" w:rsidP="00B82EC4">
      <w:pPr>
        <w:spacing w:after="0" w:line="240" w:lineRule="auto"/>
        <w:rPr>
          <w:rFonts w:ascii="Tahoma" w:hAnsi="Tahoma" w:cs="Tahoma"/>
          <w:sz w:val="24"/>
          <w:szCs w:val="24"/>
        </w:rPr>
      </w:pPr>
    </w:p>
    <w:p w:rsidR="00B82EC4" w:rsidRDefault="00B82EC4" w:rsidP="00B82EC4">
      <w:pPr>
        <w:spacing w:after="0" w:line="240" w:lineRule="auto"/>
        <w:rPr>
          <w:rFonts w:ascii="Tahoma" w:hAnsi="Tahoma" w:cs="Tahoma"/>
          <w:sz w:val="24"/>
          <w:szCs w:val="24"/>
        </w:rPr>
      </w:pPr>
    </w:p>
    <w:p w:rsidR="00B82EC4" w:rsidRDefault="00B82EC4" w:rsidP="00B82EC4">
      <w:pPr>
        <w:spacing w:after="0" w:line="240" w:lineRule="auto"/>
        <w:rPr>
          <w:rFonts w:ascii="Tahoma" w:hAnsi="Tahoma" w:cs="Tahoma"/>
          <w:sz w:val="24"/>
          <w:szCs w:val="24"/>
          <w:lang w:val="en-US"/>
        </w:rPr>
      </w:pPr>
      <w:r>
        <w:rPr>
          <w:rFonts w:ascii="Tahoma" w:hAnsi="Tahoma" w:cs="Tahoma"/>
          <w:sz w:val="24"/>
          <w:szCs w:val="24"/>
        </w:rPr>
        <w:t xml:space="preserve">                                                                  Assistant </w:t>
      </w:r>
      <w:proofErr w:type="gramStart"/>
      <w:r>
        <w:rPr>
          <w:rFonts w:ascii="Tahoma" w:hAnsi="Tahoma" w:cs="Tahoma"/>
          <w:sz w:val="24"/>
          <w:szCs w:val="24"/>
        </w:rPr>
        <w:t>Commissioner(</w:t>
      </w:r>
      <w:proofErr w:type="gramEnd"/>
      <w:r>
        <w:rPr>
          <w:rFonts w:ascii="Tahoma" w:hAnsi="Tahoma" w:cs="Tahoma"/>
          <w:sz w:val="24"/>
          <w:szCs w:val="24"/>
        </w:rPr>
        <w:t>CT) (</w:t>
      </w:r>
      <w:proofErr w:type="spellStart"/>
      <w:r>
        <w:rPr>
          <w:rFonts w:ascii="Tahoma" w:hAnsi="Tahoma" w:cs="Tahoma"/>
          <w:sz w:val="24"/>
          <w:szCs w:val="24"/>
        </w:rPr>
        <w:t>Vig</w:t>
      </w:r>
      <w:proofErr w:type="spellEnd"/>
      <w:r>
        <w:rPr>
          <w:rFonts w:ascii="Tahoma" w:hAnsi="Tahoma" w:cs="Tahoma"/>
          <w:sz w:val="24"/>
          <w:szCs w:val="24"/>
        </w:rPr>
        <w:t xml:space="preserve"> &amp; Ser)                                                 </w:t>
      </w:r>
      <w:r>
        <w:rPr>
          <w:rFonts w:ascii="Tahoma" w:hAnsi="Tahoma" w:cs="Tahoma"/>
          <w:sz w:val="24"/>
          <w:szCs w:val="24"/>
          <w:lang w:val="en-US"/>
        </w:rPr>
        <w:t xml:space="preserve">                                    </w:t>
      </w:r>
    </w:p>
    <w:p w:rsidR="00B82EC4" w:rsidRDefault="00B82EC4" w:rsidP="00B82EC4">
      <w:pPr>
        <w:spacing w:line="240" w:lineRule="auto"/>
        <w:jc w:val="both"/>
        <w:rPr>
          <w:rFonts w:ascii="Tahoma" w:hAnsi="Tahoma" w:cs="Tahoma"/>
          <w:sz w:val="24"/>
          <w:szCs w:val="24"/>
        </w:rPr>
      </w:pPr>
    </w:p>
    <w:p w:rsidR="005150F4" w:rsidRDefault="005150F4"/>
    <w:sectPr w:rsidR="005150F4" w:rsidSect="00B82EC4">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30D1A"/>
    <w:multiLevelType w:val="hybridMultilevel"/>
    <w:tmpl w:val="73D0594C"/>
    <w:lvl w:ilvl="0" w:tplc="E7E022D4">
      <w:start w:val="3"/>
      <w:numFmt w:val="decimal"/>
      <w:lvlText w:val="%1."/>
      <w:lvlJc w:val="left"/>
      <w:pPr>
        <w:ind w:left="1770" w:hanging="360"/>
      </w:pPr>
      <w:rPr>
        <w:rFonts w:eastAsia="Times New Roman"/>
      </w:r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401C23ED"/>
    <w:multiLevelType w:val="hybridMultilevel"/>
    <w:tmpl w:val="4198EFEC"/>
    <w:lvl w:ilvl="0" w:tplc="4D80AD34">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B82EC4"/>
    <w:rsid w:val="005150F4"/>
    <w:rsid w:val="00B82EC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2EC4"/>
    <w:rPr>
      <w:color w:val="0000FF" w:themeColor="hyperlink"/>
      <w:u w:val="single"/>
    </w:rPr>
  </w:style>
  <w:style w:type="paragraph" w:styleId="ListParagraph">
    <w:name w:val="List Paragraph"/>
    <w:basedOn w:val="Normal"/>
    <w:uiPriority w:val="34"/>
    <w:qFormat/>
    <w:rsid w:val="00B82EC4"/>
    <w:pPr>
      <w:ind w:left="720"/>
      <w:contextualSpacing/>
    </w:pPr>
  </w:style>
  <w:style w:type="table" w:styleId="TableGrid">
    <w:name w:val="Table Grid"/>
    <w:basedOn w:val="TableNormal"/>
    <w:uiPriority w:val="59"/>
    <w:rsid w:val="00B82EC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242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1017</Words>
  <Characters>5799</Characters>
  <Application>Microsoft Office Word</Application>
  <DocSecurity>0</DocSecurity>
  <Lines>48</Lines>
  <Paragraphs>13</Paragraphs>
  <ScaleCrop>false</ScaleCrop>
  <Company>Wipro Limited</Company>
  <LinksUpToDate>false</LinksUpToDate>
  <CharactersWithSpaces>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2017-05-22T08:24:00Z</dcterms:created>
  <dcterms:modified xsi:type="dcterms:W3CDTF">2017-05-22T08:24:00Z</dcterms:modified>
</cp:coreProperties>
</file>